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961"/>
        <w:tblW w:w="10304" w:type="dxa"/>
        <w:tblLook w:val="04A0" w:firstRow="1" w:lastRow="0" w:firstColumn="1" w:lastColumn="0" w:noHBand="0" w:noVBand="1"/>
      </w:tblPr>
      <w:tblGrid>
        <w:gridCol w:w="5152"/>
        <w:gridCol w:w="5152"/>
      </w:tblGrid>
      <w:tr w:rsidR="004B5EDA" w:rsidRPr="004B5EDA" w14:paraId="67FF2E79" w14:textId="77777777" w:rsidTr="000C0096">
        <w:trPr>
          <w:trHeight w:val="608"/>
        </w:trPr>
        <w:tc>
          <w:tcPr>
            <w:tcW w:w="5152" w:type="dxa"/>
          </w:tcPr>
          <w:p w14:paraId="1375C24C" w14:textId="77777777" w:rsidR="004B5EDA" w:rsidRPr="004B5EDA" w:rsidRDefault="004B5EDA" w:rsidP="004B5EDA">
            <w:pPr>
              <w:widowControl w:val="0"/>
              <w:spacing w:after="0" w:line="240" w:lineRule="auto"/>
              <w:ind w:firstLine="720"/>
              <w:rPr>
                <w:rFonts w:ascii="Times New Roman" w:eastAsia="Calibri" w:hAnsi="Times New Roman" w:cs="Times New Roman"/>
                <w:b/>
                <w:sz w:val="24"/>
                <w:szCs w:val="24"/>
              </w:rPr>
            </w:pPr>
          </w:p>
        </w:tc>
        <w:tc>
          <w:tcPr>
            <w:tcW w:w="5152" w:type="dxa"/>
          </w:tcPr>
          <w:p w14:paraId="67DB6D5B" w14:textId="3F180B67" w:rsidR="00074EC6" w:rsidRPr="004B5EDA" w:rsidRDefault="00074EC6" w:rsidP="00074EC6">
            <w:pPr>
              <w:widowControl w:val="0"/>
              <w:spacing w:after="0" w:line="240" w:lineRule="auto"/>
              <w:rPr>
                <w:rFonts w:ascii="Times New Roman" w:eastAsia="Calibri" w:hAnsi="Times New Roman" w:cs="Times New Roman"/>
                <w:b/>
                <w:sz w:val="24"/>
                <w:szCs w:val="24"/>
              </w:rPr>
            </w:pPr>
          </w:p>
        </w:tc>
      </w:tr>
    </w:tbl>
    <w:p w14:paraId="43A6BFCF" w14:textId="77777777" w:rsidR="004B5EDA" w:rsidRPr="004B5EDA" w:rsidRDefault="004B5EDA" w:rsidP="004B5EDA">
      <w:pPr>
        <w:widowControl w:val="0"/>
        <w:spacing w:after="0" w:line="240" w:lineRule="auto"/>
        <w:ind w:firstLine="720"/>
        <w:rPr>
          <w:rFonts w:ascii="Times New Roman" w:eastAsia="Calibri" w:hAnsi="Times New Roman" w:cs="Times New Roman"/>
          <w:b/>
          <w:sz w:val="24"/>
          <w:szCs w:val="24"/>
        </w:rPr>
      </w:pPr>
    </w:p>
    <w:p w14:paraId="1980A30D" w14:textId="77777777" w:rsidR="00074EC6" w:rsidRDefault="00074EC6" w:rsidP="00074EC6">
      <w:pPr>
        <w:spacing w:after="0" w:line="240" w:lineRule="auto"/>
        <w:jc w:val="right"/>
        <w:rPr>
          <w:rFonts w:ascii="Times New Roman" w:hAnsi="Times New Roman" w:cs="Times New Roman"/>
          <w:sz w:val="20"/>
          <w:szCs w:val="20"/>
        </w:rPr>
      </w:pPr>
    </w:p>
    <w:p w14:paraId="76FBDA20" w14:textId="77777777" w:rsidR="00074EC6" w:rsidRPr="006162C3" w:rsidRDefault="00074EC6" w:rsidP="00074EC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APSTIPRINĀTS</w:t>
      </w:r>
    </w:p>
    <w:p w14:paraId="36EBE481" w14:textId="77777777" w:rsidR="00074EC6" w:rsidRDefault="00074EC6" w:rsidP="00074EC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Kuldīgas Tehnoloģiju un tūrisma tehnikuma</w:t>
      </w:r>
    </w:p>
    <w:p w14:paraId="12A9EB7A" w14:textId="77777777" w:rsidR="00074EC6" w:rsidRDefault="00074EC6" w:rsidP="00074EC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2025.gada 24.marta</w:t>
      </w:r>
    </w:p>
    <w:p w14:paraId="1BBB6D28" w14:textId="77777777" w:rsidR="00074EC6" w:rsidRPr="003C70F0" w:rsidRDefault="00074EC6" w:rsidP="00074EC6">
      <w:pPr>
        <w:jc w:val="right"/>
        <w:rPr>
          <w:rFonts w:ascii="Times New Roman" w:hAnsi="Times New Roman" w:cs="Times New Roman"/>
          <w:bCs/>
          <w:smallCaps/>
          <w:sz w:val="20"/>
          <w:szCs w:val="20"/>
        </w:rPr>
      </w:pPr>
      <w:r w:rsidRPr="003C70F0">
        <w:rPr>
          <w:rFonts w:ascii="Times New Roman" w:hAnsi="Times New Roman" w:cs="Times New Roman"/>
          <w:bCs/>
          <w:smallCaps/>
          <w:sz w:val="20"/>
          <w:szCs w:val="20"/>
        </w:rPr>
        <w:t xml:space="preserve">Publiskas personas mantas iznomāšanas komisijas </w:t>
      </w:r>
      <w:proofErr w:type="spellStart"/>
      <w:r w:rsidRPr="003C70F0">
        <w:rPr>
          <w:rFonts w:ascii="Times New Roman" w:hAnsi="Times New Roman" w:cs="Times New Roman"/>
          <w:bCs/>
          <w:smallCaps/>
          <w:sz w:val="20"/>
          <w:szCs w:val="20"/>
        </w:rPr>
        <w:t>sēdĒ</w:t>
      </w:r>
      <w:proofErr w:type="spellEnd"/>
      <w:r>
        <w:rPr>
          <w:rFonts w:ascii="Times New Roman" w:hAnsi="Times New Roman" w:cs="Times New Roman"/>
          <w:bCs/>
          <w:smallCaps/>
          <w:sz w:val="20"/>
          <w:szCs w:val="20"/>
        </w:rPr>
        <w:t xml:space="preserve"> Nr.3</w:t>
      </w:r>
    </w:p>
    <w:p w14:paraId="56D3CD5C" w14:textId="77777777" w:rsidR="00074EC6" w:rsidRPr="00074EC6" w:rsidRDefault="00074EC6" w:rsidP="00074EC6">
      <w:pPr>
        <w:spacing w:after="0" w:line="240" w:lineRule="auto"/>
        <w:ind w:left="4961"/>
        <w:rPr>
          <w:rFonts w:ascii="Times New Roman" w:hAnsi="Times New Roman" w:cs="Times New Roman"/>
          <w:b/>
          <w:sz w:val="24"/>
          <w:szCs w:val="24"/>
        </w:rPr>
      </w:pPr>
      <w:r w:rsidRPr="00074EC6">
        <w:rPr>
          <w:rFonts w:ascii="Times New Roman" w:hAnsi="Times New Roman" w:cs="Times New Roman"/>
          <w:b/>
          <w:sz w:val="24"/>
          <w:szCs w:val="24"/>
        </w:rPr>
        <w:t>APSTIPRINU:</w:t>
      </w:r>
    </w:p>
    <w:p w14:paraId="167A1AFD" w14:textId="77777777" w:rsidR="00074EC6" w:rsidRPr="00074EC6" w:rsidRDefault="00074EC6" w:rsidP="00074EC6">
      <w:pPr>
        <w:spacing w:after="0" w:line="240" w:lineRule="auto"/>
        <w:ind w:left="4961"/>
        <w:rPr>
          <w:rFonts w:ascii="Times New Roman" w:hAnsi="Times New Roman" w:cs="Times New Roman"/>
          <w:b/>
          <w:sz w:val="24"/>
          <w:szCs w:val="24"/>
        </w:rPr>
      </w:pPr>
    </w:p>
    <w:p w14:paraId="656A2A35" w14:textId="77777777" w:rsidR="00074EC6" w:rsidRPr="00074EC6" w:rsidRDefault="00074EC6" w:rsidP="00074EC6">
      <w:pPr>
        <w:spacing w:after="0" w:line="240" w:lineRule="auto"/>
        <w:ind w:left="4961"/>
        <w:rPr>
          <w:rFonts w:ascii="Times New Roman" w:hAnsi="Times New Roman" w:cs="Times New Roman"/>
          <w:sz w:val="24"/>
          <w:szCs w:val="24"/>
        </w:rPr>
      </w:pPr>
      <w:r w:rsidRPr="00074EC6">
        <w:rPr>
          <w:rFonts w:ascii="Times New Roman" w:hAnsi="Times New Roman" w:cs="Times New Roman"/>
          <w:sz w:val="24"/>
          <w:szCs w:val="24"/>
        </w:rPr>
        <w:t>Reģistrācijas Nr. ____________________</w:t>
      </w:r>
    </w:p>
    <w:p w14:paraId="34E22C57" w14:textId="77777777" w:rsidR="00074EC6" w:rsidRPr="00074EC6" w:rsidRDefault="00074EC6" w:rsidP="00074EC6">
      <w:pPr>
        <w:spacing w:after="0" w:line="240" w:lineRule="auto"/>
        <w:ind w:left="4961"/>
        <w:rPr>
          <w:rFonts w:ascii="Times New Roman" w:hAnsi="Times New Roman" w:cs="Times New Roman"/>
          <w:sz w:val="24"/>
          <w:szCs w:val="24"/>
        </w:rPr>
      </w:pPr>
      <w:r w:rsidRPr="00074EC6">
        <w:rPr>
          <w:rFonts w:ascii="Times New Roman" w:hAnsi="Times New Roman" w:cs="Times New Roman"/>
          <w:sz w:val="24"/>
          <w:szCs w:val="24"/>
        </w:rPr>
        <w:t>Nekustamā īpašuma un valsts mantas apsaimniekošanas komisijas priekšsēdētājs</w:t>
      </w:r>
    </w:p>
    <w:p w14:paraId="63CBCD76" w14:textId="77777777" w:rsidR="00074EC6" w:rsidRPr="00074EC6" w:rsidRDefault="00074EC6" w:rsidP="00074EC6">
      <w:pPr>
        <w:spacing w:after="0" w:line="240" w:lineRule="auto"/>
        <w:ind w:left="4961"/>
        <w:rPr>
          <w:rFonts w:ascii="Times New Roman" w:hAnsi="Times New Roman" w:cs="Times New Roman"/>
          <w:sz w:val="24"/>
          <w:szCs w:val="24"/>
        </w:rPr>
      </w:pPr>
    </w:p>
    <w:p w14:paraId="1C960920" w14:textId="77777777" w:rsidR="00074EC6" w:rsidRPr="00074EC6" w:rsidRDefault="00074EC6" w:rsidP="00074EC6">
      <w:pPr>
        <w:spacing w:after="0" w:line="240" w:lineRule="auto"/>
        <w:ind w:left="4961"/>
        <w:rPr>
          <w:rFonts w:ascii="Times New Roman" w:hAnsi="Times New Roman" w:cs="Times New Roman"/>
          <w:sz w:val="24"/>
          <w:szCs w:val="24"/>
        </w:rPr>
      </w:pPr>
      <w:r w:rsidRPr="00074EC6">
        <w:rPr>
          <w:rFonts w:ascii="Times New Roman" w:hAnsi="Times New Roman" w:cs="Times New Roman"/>
          <w:sz w:val="24"/>
          <w:szCs w:val="24"/>
        </w:rPr>
        <w:t>________________/_________________</w:t>
      </w:r>
    </w:p>
    <w:p w14:paraId="42E8E19F" w14:textId="77777777" w:rsidR="00074EC6" w:rsidRPr="00074EC6" w:rsidRDefault="00074EC6" w:rsidP="00074EC6">
      <w:pPr>
        <w:spacing w:after="0" w:line="240" w:lineRule="auto"/>
        <w:ind w:left="4961"/>
        <w:rPr>
          <w:rFonts w:ascii="Times New Roman" w:hAnsi="Times New Roman" w:cs="Times New Roman"/>
          <w:sz w:val="24"/>
          <w:szCs w:val="24"/>
        </w:rPr>
      </w:pPr>
    </w:p>
    <w:p w14:paraId="7B247829" w14:textId="77777777" w:rsidR="00074EC6" w:rsidRPr="00074EC6" w:rsidRDefault="00074EC6" w:rsidP="00074EC6">
      <w:pPr>
        <w:spacing w:after="0" w:line="240" w:lineRule="auto"/>
        <w:ind w:left="4961"/>
        <w:rPr>
          <w:rFonts w:ascii="Times New Roman" w:hAnsi="Times New Roman" w:cs="Times New Roman"/>
          <w:sz w:val="24"/>
          <w:szCs w:val="24"/>
        </w:rPr>
      </w:pPr>
      <w:r w:rsidRPr="00074EC6">
        <w:rPr>
          <w:rFonts w:ascii="Times New Roman" w:hAnsi="Times New Roman" w:cs="Times New Roman"/>
          <w:sz w:val="24"/>
          <w:szCs w:val="24"/>
        </w:rPr>
        <w:t>20___. gada ____._____________</w:t>
      </w:r>
    </w:p>
    <w:p w14:paraId="6936B8A4" w14:textId="77777777" w:rsidR="00074EC6" w:rsidRDefault="00074EC6" w:rsidP="004B5EDA">
      <w:pPr>
        <w:widowControl w:val="0"/>
        <w:spacing w:after="0" w:line="240" w:lineRule="auto"/>
        <w:ind w:firstLine="720"/>
        <w:jc w:val="center"/>
        <w:rPr>
          <w:rFonts w:ascii="Times New Roman" w:eastAsia="Calibri" w:hAnsi="Times New Roman" w:cs="Times New Roman"/>
          <w:b/>
          <w:sz w:val="24"/>
          <w:szCs w:val="24"/>
        </w:rPr>
      </w:pPr>
    </w:p>
    <w:p w14:paraId="50AC004A" w14:textId="77777777" w:rsidR="00074EC6" w:rsidRDefault="00074EC6" w:rsidP="004B5EDA">
      <w:pPr>
        <w:widowControl w:val="0"/>
        <w:spacing w:after="0" w:line="240" w:lineRule="auto"/>
        <w:ind w:firstLine="720"/>
        <w:jc w:val="center"/>
        <w:rPr>
          <w:rFonts w:ascii="Times New Roman" w:eastAsia="Calibri" w:hAnsi="Times New Roman" w:cs="Times New Roman"/>
          <w:b/>
          <w:sz w:val="24"/>
          <w:szCs w:val="24"/>
        </w:rPr>
      </w:pPr>
    </w:p>
    <w:p w14:paraId="573B5033" w14:textId="77777777" w:rsidR="00074EC6" w:rsidRDefault="00074EC6" w:rsidP="004B5EDA">
      <w:pPr>
        <w:widowControl w:val="0"/>
        <w:spacing w:after="0" w:line="240" w:lineRule="auto"/>
        <w:ind w:firstLine="720"/>
        <w:jc w:val="center"/>
        <w:rPr>
          <w:rFonts w:ascii="Times New Roman" w:eastAsia="Calibri" w:hAnsi="Times New Roman" w:cs="Times New Roman"/>
          <w:b/>
          <w:sz w:val="24"/>
          <w:szCs w:val="24"/>
        </w:rPr>
      </w:pPr>
    </w:p>
    <w:p w14:paraId="359D1B9A" w14:textId="71940972" w:rsidR="004B5EDA" w:rsidRPr="004B5EDA" w:rsidRDefault="004B5EDA" w:rsidP="004B5EDA">
      <w:pPr>
        <w:widowControl w:val="0"/>
        <w:spacing w:after="0" w:line="240" w:lineRule="auto"/>
        <w:ind w:firstLine="720"/>
        <w:jc w:val="center"/>
        <w:rPr>
          <w:rFonts w:ascii="Times New Roman" w:eastAsia="Calibri" w:hAnsi="Times New Roman" w:cs="Times New Roman"/>
          <w:b/>
          <w:sz w:val="24"/>
          <w:szCs w:val="24"/>
        </w:rPr>
      </w:pPr>
      <w:r w:rsidRPr="004B5EDA">
        <w:rPr>
          <w:rFonts w:ascii="Times New Roman" w:eastAsia="Calibri" w:hAnsi="Times New Roman" w:cs="Times New Roman"/>
          <w:b/>
          <w:sz w:val="24"/>
          <w:szCs w:val="24"/>
        </w:rPr>
        <w:t xml:space="preserve">LĪGUMS </w:t>
      </w:r>
      <w:smartTag w:uri="urn:schemas-microsoft-com:office:smarttags" w:element="stockticker">
        <w:r w:rsidRPr="004B5EDA">
          <w:rPr>
            <w:rFonts w:ascii="Times New Roman" w:eastAsia="Calibri" w:hAnsi="Times New Roman" w:cs="Times New Roman"/>
            <w:b/>
            <w:sz w:val="24"/>
            <w:szCs w:val="24"/>
          </w:rPr>
          <w:t>PAR</w:t>
        </w:r>
      </w:smartTag>
      <w:r w:rsidRPr="004B5EDA">
        <w:rPr>
          <w:rFonts w:ascii="Times New Roman" w:eastAsia="Calibri" w:hAnsi="Times New Roman" w:cs="Times New Roman"/>
          <w:b/>
          <w:sz w:val="24"/>
          <w:szCs w:val="24"/>
        </w:rPr>
        <w:t xml:space="preserve"> NEAPDZĪVOJAMO TELPU NOMU</w:t>
      </w:r>
    </w:p>
    <w:p w14:paraId="6738AA80" w14:textId="77777777" w:rsidR="004B5EDA" w:rsidRPr="004B5EDA" w:rsidRDefault="004B5EDA" w:rsidP="004B5EDA">
      <w:pPr>
        <w:widowControl w:val="0"/>
        <w:spacing w:after="0" w:line="240" w:lineRule="auto"/>
        <w:ind w:firstLine="720"/>
        <w:jc w:val="center"/>
        <w:rPr>
          <w:rFonts w:ascii="Times New Roman" w:eastAsia="Calibri" w:hAnsi="Times New Roman" w:cs="Times New Roman"/>
          <w:b/>
          <w:sz w:val="24"/>
          <w:szCs w:val="24"/>
        </w:rPr>
      </w:pPr>
    </w:p>
    <w:p w14:paraId="03F1DC40" w14:textId="1D954A08" w:rsidR="004B5EDA" w:rsidRDefault="00074EC6" w:rsidP="00074EC6">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Kuldīga</w:t>
      </w:r>
      <w:r>
        <w:rPr>
          <w:rFonts w:ascii="Times New Roman" w:eastAsia="Calibri" w:hAnsi="Times New Roman" w:cs="Times New Roman"/>
          <w:sz w:val="24"/>
          <w:szCs w:val="24"/>
        </w:rPr>
        <w:tab/>
        <w:t xml:space="preserve">                                                                                      2025.gada ______________</w:t>
      </w:r>
    </w:p>
    <w:p w14:paraId="3DEE07C3"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6FAC91EA" w14:textId="6161B289" w:rsidR="004B5EDA" w:rsidRPr="004B5EDA" w:rsidRDefault="004B5EDA" w:rsidP="004B5EDA">
      <w:pPr>
        <w:widowControl w:val="0"/>
        <w:spacing w:after="0" w:line="240" w:lineRule="auto"/>
        <w:jc w:val="both"/>
        <w:rPr>
          <w:rFonts w:ascii="Times New Roman" w:eastAsia="Calibri" w:hAnsi="Times New Roman" w:cs="Times New Roman"/>
          <w:sz w:val="24"/>
          <w:szCs w:val="24"/>
        </w:rPr>
      </w:pPr>
      <w:proofErr w:type="spellStart"/>
      <w:r w:rsidRPr="004B5EDA">
        <w:rPr>
          <w:rFonts w:ascii="Times New Roman" w:eastAsia="Calibri" w:hAnsi="Times New Roman" w:cs="Times New Roman"/>
          <w:b/>
          <w:sz w:val="24"/>
          <w:szCs w:val="24"/>
          <w:lang w:val="en-GB"/>
        </w:rPr>
        <w:t>Kuldīgas</w:t>
      </w:r>
      <w:proofErr w:type="spellEnd"/>
      <w:r w:rsidRPr="004B5EDA">
        <w:rPr>
          <w:rFonts w:ascii="Times New Roman" w:eastAsia="Calibri" w:hAnsi="Times New Roman" w:cs="Times New Roman"/>
          <w:b/>
          <w:sz w:val="24"/>
          <w:szCs w:val="24"/>
          <w:lang w:val="en-GB"/>
        </w:rPr>
        <w:t xml:space="preserve"> </w:t>
      </w:r>
      <w:r w:rsidRPr="004B5EDA">
        <w:rPr>
          <w:rFonts w:ascii="Times New Roman" w:eastAsia="Calibri" w:hAnsi="Times New Roman" w:cs="Times New Roman"/>
          <w:b/>
          <w:sz w:val="24"/>
          <w:szCs w:val="24"/>
        </w:rPr>
        <w:t>Tehnoloģiju</w:t>
      </w:r>
      <w:r w:rsidRPr="004B5EDA">
        <w:rPr>
          <w:rFonts w:ascii="Times New Roman" w:eastAsia="Calibri" w:hAnsi="Times New Roman" w:cs="Times New Roman"/>
          <w:b/>
          <w:sz w:val="24"/>
          <w:szCs w:val="24"/>
          <w:lang w:val="en-GB"/>
        </w:rPr>
        <w:t xml:space="preserve"> un </w:t>
      </w:r>
      <w:proofErr w:type="spellStart"/>
      <w:r w:rsidRPr="004B5EDA">
        <w:rPr>
          <w:rFonts w:ascii="Times New Roman" w:eastAsia="Calibri" w:hAnsi="Times New Roman" w:cs="Times New Roman"/>
          <w:b/>
          <w:sz w:val="24"/>
          <w:szCs w:val="24"/>
          <w:lang w:val="en-GB"/>
        </w:rPr>
        <w:t>tūrisma</w:t>
      </w:r>
      <w:proofErr w:type="spellEnd"/>
      <w:r w:rsidRPr="004B5EDA">
        <w:rPr>
          <w:rFonts w:ascii="Times New Roman" w:eastAsia="Calibri" w:hAnsi="Times New Roman" w:cs="Times New Roman"/>
          <w:b/>
          <w:sz w:val="24"/>
          <w:szCs w:val="24"/>
          <w:lang w:val="en-GB"/>
        </w:rPr>
        <w:t xml:space="preserve"> </w:t>
      </w:r>
      <w:proofErr w:type="spellStart"/>
      <w:r w:rsidRPr="004B5EDA">
        <w:rPr>
          <w:rFonts w:ascii="Times New Roman" w:eastAsia="Calibri" w:hAnsi="Times New Roman" w:cs="Times New Roman"/>
          <w:b/>
          <w:sz w:val="24"/>
          <w:szCs w:val="24"/>
          <w:lang w:val="en-GB"/>
        </w:rPr>
        <w:t>tehnikums</w:t>
      </w:r>
      <w:proofErr w:type="spellEnd"/>
      <w:r w:rsidRPr="004B5EDA">
        <w:rPr>
          <w:rFonts w:ascii="Times New Roman" w:eastAsia="Calibri" w:hAnsi="Times New Roman" w:cs="Times New Roman"/>
          <w:sz w:val="24"/>
          <w:szCs w:val="24"/>
        </w:rPr>
        <w:t xml:space="preserve">, </w:t>
      </w:r>
      <w:proofErr w:type="spellStart"/>
      <w:r w:rsidRPr="004B5EDA">
        <w:rPr>
          <w:rFonts w:ascii="Times New Roman" w:eastAsia="Calibri" w:hAnsi="Times New Roman" w:cs="Times New Roman"/>
          <w:sz w:val="24"/>
          <w:szCs w:val="24"/>
        </w:rPr>
        <w:t>Reģ</w:t>
      </w:r>
      <w:proofErr w:type="spellEnd"/>
      <w:r w:rsidRPr="004B5EDA">
        <w:rPr>
          <w:rFonts w:ascii="Times New Roman" w:eastAsia="Calibri" w:hAnsi="Times New Roman" w:cs="Times New Roman"/>
          <w:sz w:val="24"/>
          <w:szCs w:val="24"/>
        </w:rPr>
        <w:t>. Nr.9000035711, juridiskā adrese:</w:t>
      </w:r>
      <w:r w:rsidR="007503F4">
        <w:rPr>
          <w:rFonts w:ascii="Times New Roman" w:eastAsia="Calibri" w:hAnsi="Times New Roman" w:cs="Times New Roman"/>
          <w:sz w:val="24"/>
          <w:szCs w:val="24"/>
        </w:rPr>
        <w:t xml:space="preserve"> Liepājas iela 31, Kuldīga, LV 3301</w:t>
      </w:r>
      <w:r w:rsidRPr="004B5EDA">
        <w:rPr>
          <w:rFonts w:ascii="Times New Roman" w:eastAsia="Calibri" w:hAnsi="Times New Roman" w:cs="Times New Roman"/>
          <w:sz w:val="24"/>
          <w:szCs w:val="24"/>
        </w:rPr>
        <w:t xml:space="preserve">, turpmāk – </w:t>
      </w:r>
      <w:r w:rsidRPr="004B5EDA">
        <w:rPr>
          <w:rFonts w:ascii="Times New Roman" w:eastAsia="Calibri" w:hAnsi="Times New Roman" w:cs="Times New Roman"/>
          <w:bCs/>
          <w:i/>
          <w:sz w:val="24"/>
          <w:szCs w:val="24"/>
        </w:rPr>
        <w:t>Iznomātājs</w:t>
      </w:r>
      <w:r w:rsidRPr="004B5EDA">
        <w:rPr>
          <w:rFonts w:ascii="Times New Roman" w:eastAsia="Calibri" w:hAnsi="Times New Roman" w:cs="Times New Roman"/>
          <w:sz w:val="24"/>
          <w:szCs w:val="24"/>
        </w:rPr>
        <w:t xml:space="preserve">, </w:t>
      </w:r>
      <w:r w:rsidR="007503F4" w:rsidRPr="007503F4">
        <w:rPr>
          <w:rFonts w:ascii="Times New Roman" w:eastAsia="Calibri" w:hAnsi="Times New Roman" w:cs="Times New Roman"/>
          <w:sz w:val="24"/>
          <w:szCs w:val="24"/>
        </w:rPr>
        <w:t xml:space="preserve">direktores </w:t>
      </w:r>
      <w:proofErr w:type="spellStart"/>
      <w:r w:rsidR="007503F4" w:rsidRPr="007503F4">
        <w:rPr>
          <w:rFonts w:ascii="Times New Roman" w:eastAsia="Calibri" w:hAnsi="Times New Roman" w:cs="Times New Roman"/>
          <w:sz w:val="24"/>
          <w:szCs w:val="24"/>
        </w:rPr>
        <w:t>p.i</w:t>
      </w:r>
      <w:proofErr w:type="spellEnd"/>
      <w:r w:rsidR="007503F4" w:rsidRPr="007503F4">
        <w:rPr>
          <w:rFonts w:ascii="Times New Roman" w:eastAsia="Calibri" w:hAnsi="Times New Roman" w:cs="Times New Roman"/>
          <w:sz w:val="24"/>
          <w:szCs w:val="24"/>
        </w:rPr>
        <w:t xml:space="preserve">. </w:t>
      </w:r>
      <w:r w:rsidR="00074EC6">
        <w:rPr>
          <w:rFonts w:ascii="Times New Roman" w:eastAsia="Calibri" w:hAnsi="Times New Roman" w:cs="Times New Roman"/>
          <w:sz w:val="24"/>
          <w:szCs w:val="24"/>
        </w:rPr>
        <w:t xml:space="preserve">Katrīnas </w:t>
      </w:r>
      <w:proofErr w:type="spellStart"/>
      <w:r w:rsidR="00074EC6">
        <w:rPr>
          <w:rFonts w:ascii="Times New Roman" w:eastAsia="Calibri" w:hAnsi="Times New Roman" w:cs="Times New Roman"/>
          <w:sz w:val="24"/>
          <w:szCs w:val="24"/>
        </w:rPr>
        <w:t>Spulenieces-Aišpures</w:t>
      </w:r>
      <w:proofErr w:type="spellEnd"/>
      <w:r w:rsidR="007503F4" w:rsidRPr="007503F4">
        <w:rPr>
          <w:rFonts w:ascii="Times New Roman" w:eastAsia="Calibri" w:hAnsi="Times New Roman" w:cs="Times New Roman"/>
          <w:sz w:val="24"/>
          <w:szCs w:val="24"/>
        </w:rPr>
        <w:t xml:space="preserve"> personā, kura darbojas saskaņā ar </w:t>
      </w:r>
      <w:r w:rsidR="007503F4" w:rsidRPr="007503F4">
        <w:rPr>
          <w:rFonts w:ascii="Times New Roman" w:eastAsia="Calibri" w:hAnsi="Times New Roman" w:cs="Times New Roman"/>
          <w:i/>
          <w:sz w:val="24"/>
          <w:szCs w:val="24"/>
        </w:rPr>
        <w:t>Iznomātāja</w:t>
      </w:r>
      <w:r w:rsidR="007503F4" w:rsidRPr="007503F4">
        <w:rPr>
          <w:rFonts w:ascii="Times New Roman" w:eastAsia="Calibri" w:hAnsi="Times New Roman" w:cs="Times New Roman"/>
          <w:sz w:val="24"/>
          <w:szCs w:val="24"/>
        </w:rPr>
        <w:t xml:space="preserve"> nolikuma un IZM rīkojuma Nr. 13-2.2.Ie/23/346</w:t>
      </w:r>
      <w:r w:rsidR="007503F4">
        <w:rPr>
          <w:rFonts w:ascii="Times New Roman" w:eastAsia="Calibri" w:hAnsi="Times New Roman" w:cs="Times New Roman"/>
          <w:sz w:val="24"/>
          <w:szCs w:val="24"/>
        </w:rPr>
        <w:t xml:space="preserve"> no 20.12.2023.</w:t>
      </w:r>
      <w:r w:rsidR="007503F4" w:rsidRPr="007503F4">
        <w:rPr>
          <w:rFonts w:ascii="Times New Roman" w:eastAsia="Calibri" w:hAnsi="Times New Roman" w:cs="Times New Roman"/>
          <w:sz w:val="24"/>
          <w:szCs w:val="24"/>
        </w:rPr>
        <w:t xml:space="preserve"> pamata</w:t>
      </w:r>
      <w:r w:rsidRPr="004B5EDA">
        <w:rPr>
          <w:rFonts w:ascii="Times New Roman" w:eastAsia="Calibri" w:hAnsi="Times New Roman" w:cs="Times New Roman"/>
          <w:sz w:val="24"/>
          <w:szCs w:val="24"/>
        </w:rPr>
        <w:t>, no vienas puses, un</w:t>
      </w:r>
    </w:p>
    <w:p w14:paraId="4A66A230" w14:textId="127230BE" w:rsidR="004B5EDA" w:rsidRPr="004B5EDA" w:rsidRDefault="00074EC6" w:rsidP="004B5ED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_____________________</w:t>
      </w:r>
      <w:r w:rsidR="007503F4">
        <w:rPr>
          <w:rFonts w:ascii="Times New Roman" w:eastAsia="Calibri" w:hAnsi="Times New Roman" w:cs="Times New Roman"/>
          <w:sz w:val="24"/>
          <w:szCs w:val="24"/>
        </w:rPr>
        <w:t xml:space="preserve"> </w:t>
      </w:r>
      <w:r w:rsidR="004B5EDA" w:rsidRPr="004B5EDA">
        <w:rPr>
          <w:rFonts w:ascii="Times New Roman" w:eastAsia="Calibri" w:hAnsi="Times New Roman" w:cs="Times New Roman"/>
          <w:sz w:val="24"/>
          <w:szCs w:val="24"/>
        </w:rPr>
        <w:t xml:space="preserve">turpmāk – </w:t>
      </w:r>
      <w:r w:rsidR="004B5EDA" w:rsidRPr="004B5EDA">
        <w:rPr>
          <w:rFonts w:ascii="Times New Roman" w:eastAsia="Calibri" w:hAnsi="Times New Roman" w:cs="Times New Roman"/>
          <w:bCs/>
          <w:i/>
          <w:sz w:val="24"/>
          <w:szCs w:val="24"/>
        </w:rPr>
        <w:t>Nomnieks</w:t>
      </w:r>
      <w:r w:rsidR="004B5EDA" w:rsidRPr="004B5EDA">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w:t>
      </w:r>
      <w:r w:rsidR="007503F4">
        <w:rPr>
          <w:rFonts w:ascii="Times New Roman" w:eastAsia="Calibri" w:hAnsi="Times New Roman" w:cs="Times New Roman"/>
          <w:sz w:val="24"/>
          <w:szCs w:val="24"/>
        </w:rPr>
        <w:t xml:space="preserve"> personā, kura darbojas saskaņā ar statūtiem, </w:t>
      </w:r>
      <w:r w:rsidR="004B5EDA" w:rsidRPr="004B5EDA">
        <w:rPr>
          <w:rFonts w:ascii="Times New Roman" w:eastAsia="Calibri" w:hAnsi="Times New Roman" w:cs="Times New Roman"/>
          <w:sz w:val="24"/>
          <w:szCs w:val="24"/>
        </w:rPr>
        <w:t xml:space="preserve"> no otras puses,</w:t>
      </w:r>
    </w:p>
    <w:p w14:paraId="5E68DFBB" w14:textId="77777777" w:rsidR="004B5EDA" w:rsidRPr="004B5EDA" w:rsidRDefault="004B5EDA" w:rsidP="004B5EDA">
      <w:pPr>
        <w:widowControl w:val="0"/>
        <w:spacing w:after="0" w:line="240" w:lineRule="auto"/>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turpmāk abi kopā – Puses, bet katrs atsevišķi – Puse, </w:t>
      </w:r>
    </w:p>
    <w:p w14:paraId="785BF008" w14:textId="77777777" w:rsidR="004B5EDA" w:rsidRPr="004B5EDA" w:rsidRDefault="004B5EDA" w:rsidP="004B5EDA">
      <w:pPr>
        <w:widowControl w:val="0"/>
        <w:spacing w:after="0" w:line="240" w:lineRule="auto"/>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izsakot savu brīvi radušos gribu, bez maldiem, viltus un spaidiem, noslēdz Pusēm un to tiesību un pienākumu pārņēmējiem saistošu līgumu, turpmāk – Līgums, par turpmāko.</w:t>
      </w:r>
    </w:p>
    <w:p w14:paraId="7A1460B5"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7ACEFF0E" w14:textId="77777777" w:rsidR="004B5EDA" w:rsidRDefault="004B5EDA" w:rsidP="004B5EDA">
      <w:pPr>
        <w:widowControl w:val="0"/>
        <w:numPr>
          <w:ilvl w:val="0"/>
          <w:numId w:val="1"/>
        </w:numPr>
        <w:spacing w:after="0" w:line="240" w:lineRule="auto"/>
        <w:jc w:val="center"/>
        <w:rPr>
          <w:rFonts w:ascii="Times New Roman" w:eastAsia="Calibri" w:hAnsi="Times New Roman" w:cs="Times New Roman"/>
          <w:b/>
          <w:sz w:val="24"/>
          <w:szCs w:val="24"/>
        </w:rPr>
      </w:pPr>
      <w:r w:rsidRPr="004B5EDA">
        <w:rPr>
          <w:rFonts w:ascii="Times New Roman" w:eastAsia="Calibri" w:hAnsi="Times New Roman" w:cs="Times New Roman"/>
          <w:b/>
          <w:sz w:val="24"/>
          <w:szCs w:val="24"/>
        </w:rPr>
        <w:t>LĪGUMA PRIEKŠMETS UN TERMIŅŠ</w:t>
      </w:r>
    </w:p>
    <w:p w14:paraId="721BAD4D"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54DE8E85" w14:textId="28E3C232" w:rsidR="00883333" w:rsidRPr="0061542E" w:rsidRDefault="004B5EDA" w:rsidP="0061542E">
      <w:pPr>
        <w:pStyle w:val="Sarakstarindkopa"/>
        <w:numPr>
          <w:ilvl w:val="1"/>
          <w:numId w:val="1"/>
        </w:numPr>
        <w:spacing w:after="0" w:line="240" w:lineRule="auto"/>
        <w:ind w:left="709" w:hanging="709"/>
        <w:jc w:val="both"/>
        <w:rPr>
          <w:rFonts w:ascii="Times New Roman" w:hAnsi="Times New Roman" w:cs="Times New Roman"/>
          <w:sz w:val="24"/>
          <w:szCs w:val="24"/>
        </w:rPr>
      </w:pPr>
      <w:r w:rsidRPr="00883333">
        <w:rPr>
          <w:rFonts w:ascii="Times New Roman" w:eastAsia="Calibri" w:hAnsi="Times New Roman" w:cs="Times New Roman"/>
          <w:i/>
          <w:sz w:val="24"/>
          <w:szCs w:val="24"/>
        </w:rPr>
        <w:t>Iznomātājs</w:t>
      </w:r>
      <w:r w:rsidRPr="00883333">
        <w:rPr>
          <w:rFonts w:ascii="Times New Roman" w:eastAsia="Calibri" w:hAnsi="Times New Roman" w:cs="Times New Roman"/>
          <w:sz w:val="24"/>
          <w:szCs w:val="24"/>
        </w:rPr>
        <w:t xml:space="preserve"> nodod un </w:t>
      </w:r>
      <w:r w:rsidRPr="00883333">
        <w:rPr>
          <w:rFonts w:ascii="Times New Roman" w:eastAsia="Calibri" w:hAnsi="Times New Roman" w:cs="Times New Roman"/>
          <w:i/>
          <w:sz w:val="24"/>
          <w:szCs w:val="24"/>
        </w:rPr>
        <w:t>Nomnieks</w:t>
      </w:r>
      <w:r w:rsidRPr="00883333">
        <w:rPr>
          <w:rFonts w:ascii="Times New Roman" w:eastAsia="Calibri" w:hAnsi="Times New Roman" w:cs="Times New Roman"/>
          <w:sz w:val="24"/>
          <w:szCs w:val="24"/>
        </w:rPr>
        <w:t xml:space="preserve"> pieņem lietošanā par maksu nekustamā īpašuma (nekustamā īpašuma kadastra Nr.</w:t>
      </w:r>
      <w:r w:rsidR="007503F4" w:rsidRPr="00883333">
        <w:rPr>
          <w:rFonts w:ascii="Times New Roman" w:eastAsia="Calibri" w:hAnsi="Times New Roman" w:cs="Times New Roman"/>
          <w:sz w:val="24"/>
          <w:szCs w:val="24"/>
        </w:rPr>
        <w:t>62010090107</w:t>
      </w:r>
      <w:r w:rsidRPr="00883333">
        <w:rPr>
          <w:rFonts w:ascii="Times New Roman" w:eastAsia="Calibri" w:hAnsi="Times New Roman" w:cs="Times New Roman"/>
          <w:sz w:val="24"/>
          <w:szCs w:val="24"/>
        </w:rPr>
        <w:t xml:space="preserve">) </w:t>
      </w:r>
      <w:r w:rsidR="007503F4" w:rsidRPr="00883333">
        <w:rPr>
          <w:rFonts w:ascii="Times New Roman" w:eastAsia="Calibri" w:hAnsi="Times New Roman" w:cs="Times New Roman"/>
          <w:sz w:val="24"/>
          <w:szCs w:val="24"/>
        </w:rPr>
        <w:t>Liepājas iel</w:t>
      </w:r>
      <w:r w:rsidR="00550D77">
        <w:rPr>
          <w:rFonts w:ascii="Times New Roman" w:eastAsia="Calibri" w:hAnsi="Times New Roman" w:cs="Times New Roman"/>
          <w:sz w:val="24"/>
          <w:szCs w:val="24"/>
        </w:rPr>
        <w:t>ā</w:t>
      </w:r>
      <w:r w:rsidR="007503F4" w:rsidRPr="00883333">
        <w:rPr>
          <w:rFonts w:ascii="Times New Roman" w:eastAsia="Calibri" w:hAnsi="Times New Roman" w:cs="Times New Roman"/>
          <w:sz w:val="24"/>
          <w:szCs w:val="24"/>
        </w:rPr>
        <w:t xml:space="preserve"> 31, Kuldīg</w:t>
      </w:r>
      <w:r w:rsidR="00550D77">
        <w:rPr>
          <w:rFonts w:ascii="Times New Roman" w:eastAsia="Calibri" w:hAnsi="Times New Roman" w:cs="Times New Roman"/>
          <w:sz w:val="24"/>
          <w:szCs w:val="24"/>
        </w:rPr>
        <w:t>ā</w:t>
      </w:r>
      <w:r w:rsidR="007503F4" w:rsidRPr="00883333">
        <w:rPr>
          <w:rFonts w:ascii="Times New Roman" w:eastAsia="Calibri" w:hAnsi="Times New Roman" w:cs="Times New Roman"/>
          <w:sz w:val="24"/>
          <w:szCs w:val="24"/>
        </w:rPr>
        <w:t>, Kuldīgas novad</w:t>
      </w:r>
      <w:r w:rsidR="00550D77">
        <w:rPr>
          <w:rFonts w:ascii="Times New Roman" w:eastAsia="Calibri" w:hAnsi="Times New Roman" w:cs="Times New Roman"/>
          <w:sz w:val="24"/>
          <w:szCs w:val="24"/>
        </w:rPr>
        <w:t>ā</w:t>
      </w:r>
      <w:r w:rsidR="007503F4" w:rsidRPr="00883333">
        <w:rPr>
          <w:rFonts w:ascii="Times New Roman" w:eastAsia="Calibri" w:hAnsi="Times New Roman" w:cs="Times New Roman"/>
          <w:sz w:val="24"/>
          <w:szCs w:val="24"/>
        </w:rPr>
        <w:t xml:space="preserve">, </w:t>
      </w:r>
      <w:r w:rsidRPr="00883333">
        <w:rPr>
          <w:rFonts w:ascii="Times New Roman" w:eastAsia="Calibri" w:hAnsi="Times New Roman" w:cs="Times New Roman"/>
          <w:sz w:val="24"/>
          <w:szCs w:val="24"/>
        </w:rPr>
        <w:t>sastāvā esoš</w:t>
      </w:r>
      <w:r w:rsidR="00550D77">
        <w:rPr>
          <w:rFonts w:ascii="Times New Roman" w:eastAsia="Calibri" w:hAnsi="Times New Roman" w:cs="Times New Roman"/>
          <w:sz w:val="24"/>
          <w:szCs w:val="24"/>
        </w:rPr>
        <w:t>ās</w:t>
      </w:r>
      <w:r w:rsidRPr="00883333">
        <w:rPr>
          <w:rFonts w:ascii="Times New Roman" w:eastAsia="Calibri" w:hAnsi="Times New Roman" w:cs="Times New Roman"/>
          <w:sz w:val="24"/>
          <w:szCs w:val="24"/>
        </w:rPr>
        <w:t xml:space="preserve"> būv</w:t>
      </w:r>
      <w:r w:rsidR="00550D77">
        <w:rPr>
          <w:rFonts w:ascii="Times New Roman" w:eastAsia="Calibri" w:hAnsi="Times New Roman" w:cs="Times New Roman"/>
          <w:sz w:val="24"/>
          <w:szCs w:val="24"/>
        </w:rPr>
        <w:t xml:space="preserve">es </w:t>
      </w:r>
      <w:r w:rsidRPr="00883333">
        <w:rPr>
          <w:rFonts w:ascii="Times New Roman" w:eastAsia="Calibri" w:hAnsi="Times New Roman" w:cs="Times New Roman"/>
          <w:sz w:val="24"/>
          <w:szCs w:val="24"/>
        </w:rPr>
        <w:t xml:space="preserve">(būves kadastra apzīmējums </w:t>
      </w:r>
      <w:r w:rsidR="00977144" w:rsidRPr="00883333">
        <w:rPr>
          <w:rFonts w:ascii="Times New Roman" w:eastAsia="Calibri" w:hAnsi="Times New Roman" w:cs="Times New Roman"/>
          <w:sz w:val="24"/>
          <w:szCs w:val="24"/>
        </w:rPr>
        <w:t>62010090107</w:t>
      </w:r>
      <w:r w:rsidR="00883333" w:rsidRPr="00883333">
        <w:rPr>
          <w:rFonts w:ascii="Times New Roman" w:eastAsia="Calibri" w:hAnsi="Times New Roman" w:cs="Times New Roman"/>
          <w:sz w:val="24"/>
          <w:szCs w:val="24"/>
        </w:rPr>
        <w:t>001</w:t>
      </w:r>
      <w:r w:rsidRPr="00883333">
        <w:rPr>
          <w:rFonts w:ascii="Times New Roman" w:eastAsia="Calibri" w:hAnsi="Times New Roman" w:cs="Times New Roman"/>
          <w:sz w:val="24"/>
          <w:szCs w:val="24"/>
        </w:rPr>
        <w:t xml:space="preserve">) (turpmāk – Būve) </w:t>
      </w:r>
      <w:r w:rsidR="00977144" w:rsidRPr="00883333">
        <w:rPr>
          <w:rFonts w:ascii="Times New Roman" w:eastAsia="Calibri" w:hAnsi="Times New Roman" w:cs="Times New Roman"/>
          <w:sz w:val="24"/>
          <w:szCs w:val="24"/>
        </w:rPr>
        <w:t>daļu</w:t>
      </w:r>
      <w:r w:rsidR="00883333" w:rsidRPr="00883333">
        <w:rPr>
          <w:rFonts w:ascii="Times New Roman" w:eastAsia="Calibri" w:hAnsi="Times New Roman" w:cs="Times New Roman"/>
          <w:sz w:val="24"/>
          <w:szCs w:val="24"/>
        </w:rPr>
        <w:t xml:space="preserve"> - </w:t>
      </w:r>
      <w:r w:rsidR="00550D77">
        <w:rPr>
          <w:rFonts w:ascii="Times New Roman" w:hAnsi="Times New Roman" w:cs="Times New Roman"/>
          <w:sz w:val="24"/>
          <w:szCs w:val="24"/>
        </w:rPr>
        <w:t>v</w:t>
      </w:r>
      <w:r w:rsidR="00883333" w:rsidRPr="00883333">
        <w:rPr>
          <w:rFonts w:ascii="Times New Roman" w:hAnsi="Times New Roman" w:cs="Times New Roman"/>
          <w:sz w:val="24"/>
          <w:szCs w:val="24"/>
        </w:rPr>
        <w:t>irtuv</w:t>
      </w:r>
      <w:r w:rsidR="00550D77">
        <w:rPr>
          <w:rFonts w:ascii="Times New Roman" w:hAnsi="Times New Roman" w:cs="Times New Roman"/>
          <w:sz w:val="24"/>
          <w:szCs w:val="24"/>
        </w:rPr>
        <w:t>i</w:t>
      </w:r>
      <w:r w:rsidR="00883333" w:rsidRPr="00883333">
        <w:rPr>
          <w:rFonts w:ascii="Times New Roman" w:hAnsi="Times New Roman" w:cs="Times New Roman"/>
          <w:sz w:val="24"/>
          <w:szCs w:val="24"/>
        </w:rPr>
        <w:t xml:space="preserve"> ar palīgtelpām</w:t>
      </w:r>
      <w:r w:rsidR="00550D77">
        <w:rPr>
          <w:rFonts w:ascii="Times New Roman" w:hAnsi="Times New Roman" w:cs="Times New Roman"/>
          <w:sz w:val="24"/>
          <w:szCs w:val="24"/>
        </w:rPr>
        <w:t xml:space="preserve"> un aprīkojumu, un</w:t>
      </w:r>
      <w:r w:rsidR="00883333" w:rsidRPr="00883333">
        <w:rPr>
          <w:rFonts w:ascii="Times New Roman" w:hAnsi="Times New Roman" w:cs="Times New Roman"/>
          <w:sz w:val="24"/>
          <w:szCs w:val="24"/>
        </w:rPr>
        <w:t xml:space="preserve"> daļ</w:t>
      </w:r>
      <w:r w:rsidR="00550D77">
        <w:rPr>
          <w:rFonts w:ascii="Times New Roman" w:hAnsi="Times New Roman" w:cs="Times New Roman"/>
          <w:sz w:val="24"/>
          <w:szCs w:val="24"/>
        </w:rPr>
        <w:t>u</w:t>
      </w:r>
      <w:r w:rsidR="00883333" w:rsidRPr="00883333">
        <w:rPr>
          <w:rFonts w:ascii="Times New Roman" w:hAnsi="Times New Roman" w:cs="Times New Roman"/>
          <w:sz w:val="24"/>
          <w:szCs w:val="24"/>
        </w:rPr>
        <w:t xml:space="preserve"> ēdināšanas zāles (turpmāk Nomas objekts)  - </w:t>
      </w:r>
      <w:r w:rsidR="00883333" w:rsidRPr="00883333">
        <w:rPr>
          <w:rFonts w:ascii="Times New Roman" w:hAnsi="Times New Roman" w:cs="Times New Roman"/>
          <w:b/>
          <w:bCs/>
          <w:sz w:val="24"/>
          <w:szCs w:val="24"/>
        </w:rPr>
        <w:t>110,44 m</w:t>
      </w:r>
      <w:r w:rsidR="00883333" w:rsidRPr="00883333">
        <w:rPr>
          <w:rFonts w:ascii="Times New Roman" w:hAnsi="Times New Roman" w:cs="Times New Roman"/>
          <w:b/>
          <w:bCs/>
          <w:sz w:val="24"/>
          <w:szCs w:val="24"/>
          <w:vertAlign w:val="superscript"/>
        </w:rPr>
        <w:t xml:space="preserve">2  </w:t>
      </w:r>
      <w:r w:rsidR="00883333" w:rsidRPr="00883333">
        <w:rPr>
          <w:rFonts w:ascii="Times New Roman" w:hAnsi="Times New Roman" w:cs="Times New Roman"/>
          <w:b/>
          <w:bCs/>
          <w:sz w:val="24"/>
          <w:szCs w:val="24"/>
        </w:rPr>
        <w:t xml:space="preserve">platībā, ēkas 1. stāvā. </w:t>
      </w:r>
      <w:r w:rsidR="00883333" w:rsidRPr="0061542E">
        <w:rPr>
          <w:rFonts w:ascii="Times New Roman" w:hAnsi="Times New Roman" w:cs="Times New Roman"/>
          <w:sz w:val="24"/>
          <w:szCs w:val="24"/>
        </w:rPr>
        <w:t>Nomas objekts ir "kultūras piemineklis".</w:t>
      </w:r>
    </w:p>
    <w:p w14:paraId="2DD42ACA" w14:textId="7438AD58" w:rsidR="004B5EDA" w:rsidRPr="0061542E" w:rsidRDefault="004B5EDA" w:rsidP="0061542E">
      <w:pPr>
        <w:pStyle w:val="Sarakstarindkopa"/>
        <w:widowControl w:val="0"/>
        <w:numPr>
          <w:ilvl w:val="1"/>
          <w:numId w:val="1"/>
        </w:numPr>
        <w:spacing w:after="0" w:line="240" w:lineRule="auto"/>
        <w:ind w:hanging="720"/>
        <w:jc w:val="both"/>
        <w:rPr>
          <w:rFonts w:ascii="Times New Roman" w:eastAsia="Calibri" w:hAnsi="Times New Roman" w:cs="Times New Roman"/>
          <w:sz w:val="24"/>
          <w:szCs w:val="24"/>
        </w:rPr>
      </w:pPr>
      <w:r w:rsidRPr="0061542E">
        <w:rPr>
          <w:rFonts w:ascii="Times New Roman" w:eastAsia="Calibri" w:hAnsi="Times New Roman" w:cs="Times New Roman"/>
          <w:sz w:val="24"/>
          <w:szCs w:val="24"/>
        </w:rPr>
        <w:t>Iznomāto telpu</w:t>
      </w:r>
      <w:r w:rsidR="00E46E96" w:rsidRPr="0061542E">
        <w:rPr>
          <w:rFonts w:ascii="Times New Roman" w:eastAsia="Calibri" w:hAnsi="Times New Roman" w:cs="Times New Roman"/>
          <w:sz w:val="24"/>
          <w:szCs w:val="24"/>
        </w:rPr>
        <w:t xml:space="preserve"> </w:t>
      </w:r>
      <w:r w:rsidRPr="0061542E">
        <w:rPr>
          <w:rFonts w:ascii="Times New Roman" w:eastAsia="Calibri" w:hAnsi="Times New Roman" w:cs="Times New Roman"/>
          <w:i/>
          <w:sz w:val="24"/>
          <w:szCs w:val="24"/>
        </w:rPr>
        <w:t>(Nomas objekta)</w:t>
      </w:r>
      <w:r w:rsidRPr="0061542E">
        <w:rPr>
          <w:rFonts w:ascii="Times New Roman" w:eastAsia="Calibri" w:hAnsi="Times New Roman" w:cs="Times New Roman"/>
          <w:sz w:val="24"/>
          <w:szCs w:val="24"/>
        </w:rPr>
        <w:t xml:space="preserve"> atrašanās vieta Būvē ir iezīmēta Būves telpu plānā, kas pievienojams Līgumam kā pielikums Nr.1</w:t>
      </w:r>
      <w:r w:rsidR="00E46E96" w:rsidRPr="0061542E">
        <w:rPr>
          <w:rFonts w:ascii="Times New Roman" w:eastAsia="Calibri" w:hAnsi="Times New Roman" w:cs="Times New Roman"/>
          <w:sz w:val="24"/>
          <w:szCs w:val="24"/>
        </w:rPr>
        <w:t xml:space="preserve"> un aprīkojuma saraksts kas pievienojams Līgumam kā pielikums Nr.2</w:t>
      </w:r>
      <w:r w:rsidRPr="0061542E">
        <w:rPr>
          <w:rFonts w:ascii="Times New Roman" w:eastAsia="Calibri" w:hAnsi="Times New Roman" w:cs="Times New Roman"/>
          <w:sz w:val="24"/>
          <w:szCs w:val="24"/>
        </w:rPr>
        <w:t xml:space="preserve"> un veido tā neatņemamu sastāvdaļu.</w:t>
      </w:r>
    </w:p>
    <w:p w14:paraId="3F7A5A41" w14:textId="424676B6" w:rsidR="004B5EDA" w:rsidRPr="004B5EDA" w:rsidRDefault="004B5EDA" w:rsidP="0061542E">
      <w:pPr>
        <w:widowControl w:val="0"/>
        <w:numPr>
          <w:ilvl w:val="1"/>
          <w:numId w:val="1"/>
        </w:numPr>
        <w:spacing w:after="0" w:line="240" w:lineRule="auto"/>
        <w:ind w:left="709" w:hanging="709"/>
        <w:jc w:val="both"/>
        <w:rPr>
          <w:rFonts w:ascii="Times New Roman" w:eastAsia="Calibri" w:hAnsi="Times New Roman" w:cs="Times New Roman"/>
          <w:sz w:val="24"/>
          <w:szCs w:val="24"/>
        </w:rPr>
      </w:pPr>
      <w:r w:rsidRPr="0061542E">
        <w:rPr>
          <w:rFonts w:ascii="Times New Roman" w:eastAsia="Calibri" w:hAnsi="Times New Roman" w:cs="Times New Roman"/>
          <w:sz w:val="24"/>
          <w:szCs w:val="24"/>
        </w:rPr>
        <w:t xml:space="preserve">Īpašuma tiesības uz Nomas objektu ir ierakstītas </w:t>
      </w:r>
      <w:r w:rsidR="003816F3" w:rsidRPr="0061542E">
        <w:rPr>
          <w:rFonts w:ascii="Times New Roman" w:eastAsia="Calibri" w:hAnsi="Times New Roman" w:cs="Times New Roman"/>
          <w:sz w:val="24"/>
          <w:szCs w:val="24"/>
        </w:rPr>
        <w:t>Kuldīgas pilsētas zemesgrāmatas</w:t>
      </w:r>
      <w:r w:rsidR="003816F3">
        <w:rPr>
          <w:rFonts w:ascii="Times New Roman" w:eastAsia="Calibri" w:hAnsi="Times New Roman" w:cs="Times New Roman"/>
          <w:sz w:val="24"/>
          <w:szCs w:val="24"/>
        </w:rPr>
        <w:t xml:space="preserve"> </w:t>
      </w:r>
      <w:r w:rsidRPr="004B5EDA">
        <w:rPr>
          <w:rFonts w:ascii="Times New Roman" w:eastAsia="Calibri" w:hAnsi="Times New Roman" w:cs="Times New Roman"/>
          <w:sz w:val="24"/>
          <w:szCs w:val="24"/>
        </w:rPr>
        <w:t>nodalījumā Nr.</w:t>
      </w:r>
      <w:r w:rsidR="003816F3">
        <w:rPr>
          <w:rFonts w:ascii="Times New Roman" w:eastAsia="Calibri" w:hAnsi="Times New Roman" w:cs="Times New Roman"/>
          <w:sz w:val="24"/>
          <w:szCs w:val="24"/>
        </w:rPr>
        <w:t>1000 0011 7075</w:t>
      </w:r>
      <w:r w:rsidR="00F96439">
        <w:rPr>
          <w:rFonts w:ascii="Times New Roman" w:eastAsia="Calibri" w:hAnsi="Times New Roman" w:cs="Times New Roman"/>
          <w:sz w:val="24"/>
          <w:szCs w:val="24"/>
        </w:rPr>
        <w:t xml:space="preserve"> </w:t>
      </w:r>
      <w:r w:rsidRPr="004B5EDA">
        <w:rPr>
          <w:rFonts w:ascii="Times New Roman" w:eastAsia="Calibri" w:hAnsi="Times New Roman" w:cs="Times New Roman"/>
          <w:sz w:val="24"/>
          <w:szCs w:val="24"/>
        </w:rPr>
        <w:t>uz Latvijas valsts vārda Izglītības un zinātnes ministrijas personā</w:t>
      </w:r>
      <w:r w:rsidRPr="004B5EDA">
        <w:rPr>
          <w:rFonts w:ascii="Times New Roman" w:eastAsia="Calibri" w:hAnsi="Times New Roman" w:cs="Times New Roman"/>
          <w:i/>
          <w:sz w:val="24"/>
          <w:szCs w:val="24"/>
        </w:rPr>
        <w:t>.</w:t>
      </w:r>
    </w:p>
    <w:p w14:paraId="06407DC3" w14:textId="24BEB4F2" w:rsidR="0061542E" w:rsidRPr="0061542E" w:rsidRDefault="004B5EDA" w:rsidP="0061542E">
      <w:pPr>
        <w:pStyle w:val="Sarakstarindkopa"/>
        <w:numPr>
          <w:ilvl w:val="1"/>
          <w:numId w:val="1"/>
        </w:numPr>
        <w:spacing w:after="0" w:line="240" w:lineRule="auto"/>
        <w:ind w:hanging="720"/>
        <w:jc w:val="both"/>
        <w:rPr>
          <w:rFonts w:ascii="Times New Roman" w:hAnsi="Times New Roman" w:cs="Times New Roman"/>
          <w:sz w:val="24"/>
          <w:szCs w:val="24"/>
        </w:rPr>
      </w:pPr>
      <w:r w:rsidRPr="0061542E">
        <w:rPr>
          <w:rFonts w:ascii="Times New Roman" w:eastAsia="Calibri" w:hAnsi="Times New Roman" w:cs="Times New Roman"/>
          <w:sz w:val="24"/>
          <w:szCs w:val="24"/>
        </w:rPr>
        <w:t xml:space="preserve">Nomas objekta izmantošanas mērķis – </w:t>
      </w:r>
      <w:r w:rsidR="0061542E" w:rsidRPr="0061542E">
        <w:rPr>
          <w:rFonts w:ascii="Times New Roman" w:hAnsi="Times New Roman" w:cs="Times New Roman"/>
          <w:bCs/>
          <w:sz w:val="24"/>
          <w:szCs w:val="24"/>
        </w:rPr>
        <w:t>sabiedriskās ēdināšanas pakalpojuma (turpmāk – pakalpojums) nodrošināšana ar ierobežotu publisku pieejamību (Iznomātāja izglītojamajiem un darbiniekiem.)</w:t>
      </w:r>
      <w:r w:rsidR="0061542E" w:rsidRPr="0061542E">
        <w:rPr>
          <w:rFonts w:ascii="Times New Roman" w:hAnsi="Times New Roman" w:cs="Times New Roman"/>
          <w:sz w:val="24"/>
          <w:szCs w:val="24"/>
        </w:rPr>
        <w:t>.</w:t>
      </w:r>
    </w:p>
    <w:p w14:paraId="1DA47FCC" w14:textId="73254893" w:rsidR="004B5EDA" w:rsidRPr="0061542E" w:rsidRDefault="004B5EDA" w:rsidP="0061542E">
      <w:pPr>
        <w:widowControl w:val="0"/>
        <w:numPr>
          <w:ilvl w:val="1"/>
          <w:numId w:val="1"/>
        </w:numPr>
        <w:spacing w:after="0" w:line="240" w:lineRule="auto"/>
        <w:ind w:left="709" w:hanging="709"/>
        <w:jc w:val="both"/>
        <w:rPr>
          <w:rFonts w:ascii="Times New Roman" w:eastAsia="Calibri" w:hAnsi="Times New Roman" w:cs="Times New Roman"/>
          <w:sz w:val="24"/>
          <w:szCs w:val="24"/>
        </w:rPr>
      </w:pPr>
      <w:r w:rsidRPr="0061542E">
        <w:rPr>
          <w:rFonts w:ascii="Times New Roman" w:eastAsia="Calibri" w:hAnsi="Times New Roman" w:cs="Times New Roman"/>
          <w:i/>
          <w:sz w:val="24"/>
          <w:szCs w:val="24"/>
        </w:rPr>
        <w:t>Nomnieks</w:t>
      </w:r>
      <w:r w:rsidRPr="0061542E">
        <w:rPr>
          <w:rFonts w:ascii="Times New Roman" w:eastAsia="Calibri" w:hAnsi="Times New Roman" w:cs="Times New Roman"/>
          <w:sz w:val="24"/>
          <w:szCs w:val="24"/>
        </w:rPr>
        <w:t xml:space="preserve"> apliecina, ka ir iepazinies ar Nomas objekta faktisko stāvokli un inženiertehnisko tīklu stāvokli, kā arī ar apgrūtinājumiem, ja tādi ir, un neizteiks iebildumus un pretenzijas, </w:t>
      </w:r>
      <w:r w:rsidRPr="0061542E">
        <w:rPr>
          <w:rFonts w:ascii="Times New Roman" w:eastAsia="Calibri" w:hAnsi="Times New Roman" w:cs="Times New Roman"/>
          <w:sz w:val="24"/>
          <w:szCs w:val="24"/>
        </w:rPr>
        <w:lastRenderedPageBreak/>
        <w:t>tajā skaitā materiālā rakstura pretenzijas, par Nomas objekta tehnisko stāvokli un inženiertehnisko tīklu stāvokli visā Līguma darbības laikā un pēc Līguma termiņa beigām.</w:t>
      </w:r>
    </w:p>
    <w:p w14:paraId="4AC786DB" w14:textId="389C7388" w:rsidR="004B5EDA" w:rsidRDefault="004B5EDA" w:rsidP="0061542E">
      <w:pPr>
        <w:widowControl w:val="0"/>
        <w:numPr>
          <w:ilvl w:val="1"/>
          <w:numId w:val="1"/>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Līgums stājas spēkā ar tā abpusējas parakstīšanas un apstiprināšanas dienu Izglītības un zinātnes ministrijā un ir spēkā līdz </w:t>
      </w:r>
      <w:r w:rsidRPr="00290C09">
        <w:rPr>
          <w:rFonts w:ascii="Times New Roman" w:eastAsia="Calibri" w:hAnsi="Times New Roman" w:cs="Times New Roman"/>
          <w:b/>
          <w:bCs/>
          <w:sz w:val="24"/>
          <w:szCs w:val="24"/>
        </w:rPr>
        <w:t>20</w:t>
      </w:r>
      <w:r w:rsidR="00B07885" w:rsidRPr="00290C09">
        <w:rPr>
          <w:rFonts w:ascii="Times New Roman" w:eastAsia="Calibri" w:hAnsi="Times New Roman" w:cs="Times New Roman"/>
          <w:b/>
          <w:bCs/>
          <w:sz w:val="24"/>
          <w:szCs w:val="24"/>
        </w:rPr>
        <w:t>2</w:t>
      </w:r>
      <w:r w:rsidR="00550D77" w:rsidRPr="00290C09">
        <w:rPr>
          <w:rFonts w:ascii="Times New Roman" w:eastAsia="Calibri" w:hAnsi="Times New Roman" w:cs="Times New Roman"/>
          <w:b/>
          <w:bCs/>
          <w:sz w:val="24"/>
          <w:szCs w:val="24"/>
        </w:rPr>
        <w:t>6</w:t>
      </w:r>
      <w:r w:rsidR="00B07885" w:rsidRPr="00290C09">
        <w:rPr>
          <w:rFonts w:ascii="Times New Roman" w:eastAsia="Calibri" w:hAnsi="Times New Roman" w:cs="Times New Roman"/>
          <w:b/>
          <w:bCs/>
          <w:sz w:val="24"/>
          <w:szCs w:val="24"/>
        </w:rPr>
        <w:t>.</w:t>
      </w:r>
      <w:r w:rsidRPr="00290C09">
        <w:rPr>
          <w:rFonts w:ascii="Times New Roman" w:eastAsia="Calibri" w:hAnsi="Times New Roman" w:cs="Times New Roman"/>
          <w:b/>
          <w:bCs/>
          <w:sz w:val="24"/>
          <w:szCs w:val="24"/>
        </w:rPr>
        <w:t xml:space="preserve">gada </w:t>
      </w:r>
      <w:r w:rsidR="00B07885" w:rsidRPr="00290C09">
        <w:rPr>
          <w:rFonts w:ascii="Times New Roman" w:eastAsia="Calibri" w:hAnsi="Times New Roman" w:cs="Times New Roman"/>
          <w:b/>
          <w:bCs/>
          <w:sz w:val="24"/>
          <w:szCs w:val="24"/>
        </w:rPr>
        <w:t>30.jūnijam.</w:t>
      </w:r>
    </w:p>
    <w:p w14:paraId="638D5FEA" w14:textId="77777777" w:rsidR="00B228E5" w:rsidRDefault="00B228E5" w:rsidP="00B228E5">
      <w:pPr>
        <w:widowControl w:val="0"/>
        <w:spacing w:after="0" w:line="240" w:lineRule="auto"/>
        <w:jc w:val="both"/>
        <w:rPr>
          <w:rFonts w:ascii="Times New Roman" w:eastAsia="Calibri" w:hAnsi="Times New Roman" w:cs="Times New Roman"/>
          <w:sz w:val="24"/>
          <w:szCs w:val="24"/>
        </w:rPr>
      </w:pPr>
    </w:p>
    <w:p w14:paraId="41A5847A"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05D80874" w14:textId="77777777" w:rsidR="004B5EDA" w:rsidRPr="004B5EDA" w:rsidRDefault="004B5EDA" w:rsidP="004B5EDA">
      <w:pPr>
        <w:widowControl w:val="0"/>
        <w:numPr>
          <w:ilvl w:val="0"/>
          <w:numId w:val="1"/>
        </w:numPr>
        <w:spacing w:after="0" w:line="240" w:lineRule="auto"/>
        <w:jc w:val="center"/>
        <w:rPr>
          <w:rFonts w:ascii="Times New Roman" w:eastAsia="Calibri" w:hAnsi="Times New Roman" w:cs="Times New Roman"/>
          <w:b/>
          <w:caps/>
          <w:sz w:val="24"/>
          <w:szCs w:val="24"/>
        </w:rPr>
      </w:pPr>
      <w:r w:rsidRPr="004B5EDA">
        <w:rPr>
          <w:rFonts w:ascii="Times New Roman" w:eastAsia="Calibri" w:hAnsi="Times New Roman" w:cs="Times New Roman"/>
          <w:b/>
          <w:caps/>
          <w:sz w:val="24"/>
          <w:szCs w:val="24"/>
        </w:rPr>
        <w:t>Nomas maksa, citi maksājumi un norēķinu kartība</w:t>
      </w:r>
    </w:p>
    <w:p w14:paraId="4BC8EC3C"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1DB573E9" w14:textId="77777777" w:rsidR="00550D77" w:rsidRPr="0061542E" w:rsidRDefault="00550D77" w:rsidP="00550D77">
      <w:pPr>
        <w:widowControl w:val="0"/>
        <w:numPr>
          <w:ilvl w:val="1"/>
          <w:numId w:val="2"/>
        </w:numPr>
        <w:spacing w:after="0" w:line="240" w:lineRule="auto"/>
        <w:ind w:left="567" w:hanging="567"/>
        <w:jc w:val="both"/>
        <w:rPr>
          <w:rFonts w:ascii="Times New Roman" w:hAnsi="Times New Roman" w:cs="Times New Roman"/>
          <w:bCs/>
          <w:sz w:val="24"/>
          <w:szCs w:val="24"/>
        </w:rPr>
      </w:pPr>
      <w:r w:rsidRPr="00550D77">
        <w:rPr>
          <w:rFonts w:ascii="Times New Roman" w:hAnsi="Times New Roman" w:cs="Times New Roman"/>
          <w:i/>
          <w:sz w:val="24"/>
          <w:szCs w:val="24"/>
        </w:rPr>
        <w:t>Nomnieks</w:t>
      </w:r>
      <w:r w:rsidRPr="00550D77">
        <w:rPr>
          <w:rFonts w:ascii="Times New Roman" w:hAnsi="Times New Roman" w:cs="Times New Roman"/>
          <w:sz w:val="24"/>
          <w:szCs w:val="24"/>
        </w:rPr>
        <w:t xml:space="preserve"> par Nomas objekta nomu maksā </w:t>
      </w:r>
      <w:r w:rsidRPr="00550D77">
        <w:rPr>
          <w:rFonts w:ascii="Times New Roman" w:hAnsi="Times New Roman" w:cs="Times New Roman"/>
          <w:i/>
          <w:sz w:val="24"/>
          <w:szCs w:val="24"/>
        </w:rPr>
        <w:t>Iznomātājam</w:t>
      </w:r>
      <w:r w:rsidRPr="00550D77">
        <w:rPr>
          <w:rFonts w:ascii="Times New Roman" w:hAnsi="Times New Roman" w:cs="Times New Roman"/>
          <w:sz w:val="24"/>
          <w:szCs w:val="24"/>
        </w:rPr>
        <w:t xml:space="preserve"> nomas maksu </w:t>
      </w:r>
      <w:r w:rsidRPr="00550D77">
        <w:rPr>
          <w:rFonts w:ascii="Times New Roman" w:hAnsi="Times New Roman" w:cs="Times New Roman"/>
          <w:b/>
          <w:sz w:val="24"/>
          <w:szCs w:val="24"/>
        </w:rPr>
        <w:t xml:space="preserve">EUR </w:t>
      </w:r>
      <w:r w:rsidRPr="00550D77">
        <w:rPr>
          <w:rFonts w:ascii="Times New Roman" w:hAnsi="Times New Roman" w:cs="Times New Roman"/>
          <w:b/>
          <w:sz w:val="24"/>
          <w:szCs w:val="24"/>
          <w:u w:val="single"/>
        </w:rPr>
        <w:tab/>
      </w:r>
      <w:r w:rsidRPr="00550D77">
        <w:rPr>
          <w:rFonts w:ascii="Times New Roman" w:hAnsi="Times New Roman" w:cs="Times New Roman"/>
          <w:b/>
          <w:sz w:val="24"/>
          <w:szCs w:val="24"/>
        </w:rPr>
        <w:t xml:space="preserve"> (_________________________) </w:t>
      </w:r>
      <w:r w:rsidRPr="00550D77">
        <w:rPr>
          <w:rFonts w:ascii="Times New Roman" w:hAnsi="Times New Roman" w:cs="Times New Roman"/>
          <w:b/>
          <w:i/>
          <w:sz w:val="24"/>
          <w:szCs w:val="24"/>
        </w:rPr>
        <w:t xml:space="preserve">(norādīt summu vārdiem) </w:t>
      </w:r>
      <w:r w:rsidRPr="00550D77">
        <w:rPr>
          <w:rFonts w:ascii="Times New Roman" w:hAnsi="Times New Roman" w:cs="Times New Roman"/>
          <w:b/>
          <w:sz w:val="24"/>
          <w:szCs w:val="24"/>
        </w:rPr>
        <w:t>mēnesī (turpmāk – Nomas maksa)</w:t>
      </w:r>
      <w:r w:rsidRPr="00550D77">
        <w:rPr>
          <w:rFonts w:ascii="Times New Roman" w:hAnsi="Times New Roman" w:cs="Times New Roman"/>
          <w:sz w:val="24"/>
          <w:szCs w:val="24"/>
        </w:rPr>
        <w:t xml:space="preserve">, kas sastāv no nomas maksas mēnesī par telpām EUR ______ (_____________) un nomas maksas mēnesī par aprīkojumu EUR ______ (____________________). </w:t>
      </w:r>
      <w:r w:rsidRPr="0061542E">
        <w:rPr>
          <w:rFonts w:ascii="Times New Roman" w:hAnsi="Times New Roman" w:cs="Times New Roman"/>
          <w:bCs/>
          <w:sz w:val="24"/>
          <w:szCs w:val="24"/>
        </w:rPr>
        <w:t xml:space="preserve">Papildus Nomas maksai </w:t>
      </w:r>
      <w:r w:rsidRPr="0061542E">
        <w:rPr>
          <w:rFonts w:ascii="Times New Roman" w:hAnsi="Times New Roman" w:cs="Times New Roman"/>
          <w:bCs/>
          <w:i/>
          <w:sz w:val="24"/>
          <w:szCs w:val="24"/>
        </w:rPr>
        <w:t>Nomnieks</w:t>
      </w:r>
      <w:r w:rsidRPr="0061542E">
        <w:rPr>
          <w:rFonts w:ascii="Times New Roman" w:hAnsi="Times New Roman" w:cs="Times New Roman"/>
          <w:bCs/>
          <w:sz w:val="24"/>
          <w:szCs w:val="24"/>
        </w:rPr>
        <w:t xml:space="preserve"> maksā pievienotās vērtības nodokli.</w:t>
      </w:r>
    </w:p>
    <w:p w14:paraId="552C6784" w14:textId="77777777" w:rsidR="00550D77" w:rsidRPr="00550D77" w:rsidRDefault="00550D77" w:rsidP="00550D77">
      <w:pPr>
        <w:widowControl w:val="0"/>
        <w:numPr>
          <w:ilvl w:val="1"/>
          <w:numId w:val="2"/>
        </w:numPr>
        <w:spacing w:after="0" w:line="240" w:lineRule="auto"/>
        <w:ind w:left="567" w:hanging="567"/>
        <w:jc w:val="both"/>
        <w:rPr>
          <w:rFonts w:ascii="Times New Roman" w:hAnsi="Times New Roman" w:cs="Times New Roman"/>
          <w:sz w:val="24"/>
          <w:szCs w:val="24"/>
        </w:rPr>
      </w:pPr>
      <w:r w:rsidRPr="00550D77">
        <w:rPr>
          <w:rFonts w:ascii="Times New Roman" w:hAnsi="Times New Roman" w:cs="Times New Roman"/>
          <w:sz w:val="24"/>
          <w:szCs w:val="24"/>
        </w:rPr>
        <w:t xml:space="preserve">Papildus Nomas maksai </w:t>
      </w:r>
      <w:r w:rsidRPr="00550D77">
        <w:rPr>
          <w:rFonts w:ascii="Times New Roman" w:hAnsi="Times New Roman" w:cs="Times New Roman"/>
          <w:i/>
          <w:sz w:val="24"/>
          <w:szCs w:val="24"/>
        </w:rPr>
        <w:t>Nomnieks</w:t>
      </w:r>
      <w:r w:rsidRPr="00550D77">
        <w:rPr>
          <w:rFonts w:ascii="Times New Roman" w:hAnsi="Times New Roman" w:cs="Times New Roman"/>
          <w:sz w:val="24"/>
          <w:szCs w:val="24"/>
        </w:rPr>
        <w:t xml:space="preserve"> katru mēnesi maksā </w:t>
      </w:r>
      <w:r w:rsidRPr="00550D77">
        <w:rPr>
          <w:rFonts w:ascii="Times New Roman" w:hAnsi="Times New Roman" w:cs="Times New Roman"/>
          <w:i/>
          <w:sz w:val="24"/>
          <w:szCs w:val="24"/>
        </w:rPr>
        <w:t>Iznomātājam</w:t>
      </w:r>
      <w:r w:rsidRPr="00550D77">
        <w:rPr>
          <w:rFonts w:ascii="Times New Roman" w:hAnsi="Times New Roman" w:cs="Times New Roman"/>
          <w:sz w:val="24"/>
          <w:szCs w:val="24"/>
        </w:rPr>
        <w:t xml:space="preserve"> par:</w:t>
      </w:r>
    </w:p>
    <w:p w14:paraId="238C23CC" w14:textId="0CE8D2CA" w:rsidR="00550D77" w:rsidRPr="00550D77" w:rsidRDefault="00550D77" w:rsidP="00550D77">
      <w:pPr>
        <w:widowControl w:val="0"/>
        <w:numPr>
          <w:ilvl w:val="2"/>
          <w:numId w:val="2"/>
        </w:numPr>
        <w:spacing w:after="0" w:line="240" w:lineRule="auto"/>
        <w:jc w:val="both"/>
        <w:rPr>
          <w:rFonts w:ascii="Times New Roman" w:hAnsi="Times New Roman" w:cs="Times New Roman"/>
          <w:sz w:val="24"/>
          <w:szCs w:val="24"/>
        </w:rPr>
      </w:pPr>
      <w:r w:rsidRPr="00550D77">
        <w:rPr>
          <w:rFonts w:ascii="Times New Roman" w:hAnsi="Times New Roman" w:cs="Times New Roman"/>
          <w:sz w:val="24"/>
          <w:szCs w:val="24"/>
        </w:rPr>
        <w:t>komunālajiem pakalpojumiem (par auksto un karsto ūdeni, kanalizāciju, apkuri, elektroenerģiju);</w:t>
      </w:r>
    </w:p>
    <w:p w14:paraId="66A0CC3F" w14:textId="77777777" w:rsidR="00905653" w:rsidRPr="00905653" w:rsidRDefault="00905653" w:rsidP="00905653">
      <w:pPr>
        <w:widowControl w:val="0"/>
        <w:numPr>
          <w:ilvl w:val="1"/>
          <w:numId w:val="2"/>
        </w:numPr>
        <w:spacing w:after="0" w:line="240" w:lineRule="auto"/>
        <w:ind w:left="567" w:hanging="567"/>
        <w:jc w:val="both"/>
        <w:rPr>
          <w:rFonts w:ascii="Times New Roman" w:hAnsi="Times New Roman" w:cs="Times New Roman"/>
          <w:sz w:val="24"/>
          <w:szCs w:val="24"/>
          <w:u w:val="single"/>
        </w:rPr>
      </w:pPr>
      <w:r w:rsidRPr="00905653">
        <w:rPr>
          <w:rFonts w:ascii="Times New Roman" w:hAnsi="Times New Roman" w:cs="Times New Roman"/>
          <w:sz w:val="24"/>
          <w:szCs w:val="24"/>
        </w:rPr>
        <w:t xml:space="preserve">Nomas maksas maksājumu </w:t>
      </w:r>
      <w:r w:rsidRPr="00905653">
        <w:rPr>
          <w:rFonts w:ascii="Times New Roman" w:hAnsi="Times New Roman" w:cs="Times New Roman"/>
          <w:i/>
          <w:sz w:val="24"/>
          <w:szCs w:val="24"/>
        </w:rPr>
        <w:t>Nomnieks</w:t>
      </w:r>
      <w:r w:rsidRPr="00905653">
        <w:rPr>
          <w:rFonts w:ascii="Times New Roman" w:hAnsi="Times New Roman" w:cs="Times New Roman"/>
          <w:sz w:val="24"/>
          <w:szCs w:val="24"/>
        </w:rPr>
        <w:t xml:space="preserve"> veic par kārtējo mēnesi, pamatojoties uz </w:t>
      </w:r>
      <w:r w:rsidRPr="00905653">
        <w:rPr>
          <w:rFonts w:ascii="Times New Roman" w:hAnsi="Times New Roman" w:cs="Times New Roman"/>
          <w:i/>
          <w:sz w:val="24"/>
          <w:szCs w:val="24"/>
        </w:rPr>
        <w:t>Iznomātāja</w:t>
      </w:r>
      <w:r w:rsidRPr="00905653">
        <w:rPr>
          <w:rFonts w:ascii="Times New Roman" w:hAnsi="Times New Roman" w:cs="Times New Roman"/>
          <w:sz w:val="24"/>
          <w:szCs w:val="24"/>
        </w:rPr>
        <w:t xml:space="preserve"> izsniegto rēķinu, līdz kārtējā mēneša 20. (divdesmitajam) datumam. Neatkarīgi no </w:t>
      </w:r>
      <w:r w:rsidRPr="00905653">
        <w:rPr>
          <w:rFonts w:ascii="Times New Roman" w:hAnsi="Times New Roman" w:cs="Times New Roman"/>
          <w:i/>
          <w:sz w:val="24"/>
          <w:szCs w:val="24"/>
        </w:rPr>
        <w:t>Iznomātāja</w:t>
      </w:r>
      <w:r w:rsidRPr="00905653">
        <w:rPr>
          <w:rFonts w:ascii="Times New Roman" w:hAnsi="Times New Roman" w:cs="Times New Roman"/>
          <w:sz w:val="24"/>
          <w:szCs w:val="24"/>
        </w:rPr>
        <w:t xml:space="preserve"> izsniegtā rēķina saņemšanas dienas </w:t>
      </w:r>
      <w:r w:rsidRPr="00905653">
        <w:rPr>
          <w:rFonts w:ascii="Times New Roman" w:hAnsi="Times New Roman" w:cs="Times New Roman"/>
          <w:i/>
          <w:sz w:val="24"/>
          <w:szCs w:val="24"/>
        </w:rPr>
        <w:t>Nomnieka</w:t>
      </w:r>
      <w:r w:rsidRPr="00905653">
        <w:rPr>
          <w:rFonts w:ascii="Times New Roman" w:hAnsi="Times New Roman" w:cs="Times New Roman"/>
          <w:sz w:val="24"/>
          <w:szCs w:val="24"/>
        </w:rPr>
        <w:t xml:space="preserve"> pienākums ir maksāt Nomas maksu šajā Līguma punktā noteiktajā termiņā. Nomas maksa un citi Līgumā noteiktie maksājumi tiek pārskaitīti uz Līguma rekvizītu daļā norādīto </w:t>
      </w:r>
      <w:r w:rsidRPr="00905653">
        <w:rPr>
          <w:rFonts w:ascii="Times New Roman" w:hAnsi="Times New Roman" w:cs="Times New Roman"/>
          <w:i/>
          <w:sz w:val="24"/>
          <w:szCs w:val="24"/>
        </w:rPr>
        <w:t>Iznomātāja</w:t>
      </w:r>
      <w:r w:rsidRPr="00905653">
        <w:rPr>
          <w:rFonts w:ascii="Times New Roman" w:hAnsi="Times New Roman" w:cs="Times New Roman"/>
          <w:sz w:val="24"/>
          <w:szCs w:val="24"/>
        </w:rPr>
        <w:t xml:space="preserve"> norēķinu kontu Valsts kasē.</w:t>
      </w:r>
    </w:p>
    <w:p w14:paraId="41C88A2B" w14:textId="77777777" w:rsidR="00905653" w:rsidRPr="00905653" w:rsidRDefault="00905653" w:rsidP="00905653">
      <w:pPr>
        <w:widowControl w:val="0"/>
        <w:numPr>
          <w:ilvl w:val="1"/>
          <w:numId w:val="2"/>
        </w:numPr>
        <w:spacing w:after="0" w:line="240" w:lineRule="auto"/>
        <w:ind w:left="567" w:hanging="567"/>
        <w:jc w:val="both"/>
        <w:rPr>
          <w:rFonts w:ascii="Times New Roman" w:hAnsi="Times New Roman" w:cs="Times New Roman"/>
          <w:sz w:val="24"/>
          <w:szCs w:val="24"/>
          <w:u w:val="single"/>
        </w:rPr>
      </w:pPr>
      <w:r w:rsidRPr="00905653">
        <w:rPr>
          <w:rFonts w:ascii="Times New Roman" w:hAnsi="Times New Roman" w:cs="Times New Roman"/>
          <w:i/>
          <w:sz w:val="24"/>
          <w:szCs w:val="24"/>
        </w:rPr>
        <w:t>Nomnieks</w:t>
      </w:r>
      <w:r w:rsidRPr="00905653">
        <w:rPr>
          <w:rFonts w:ascii="Times New Roman" w:hAnsi="Times New Roman" w:cs="Times New Roman"/>
          <w:sz w:val="24"/>
          <w:szCs w:val="24"/>
        </w:rPr>
        <w:t xml:space="preserve"> apņemas maksāt visus normatīvajos aktos paredzētos nodokļus (tajā skaitā nekustamā īpašuma nodokli) un citus maksājumus, ar ko Nomas objekts, Nomas maksa un citi Līgumā noteiktie maksājumi tiek aplikti Līguma darbības laikā.</w:t>
      </w:r>
    </w:p>
    <w:p w14:paraId="45696212" w14:textId="77777777" w:rsidR="00905653" w:rsidRPr="00905653" w:rsidRDefault="00905653" w:rsidP="00905653">
      <w:pPr>
        <w:widowControl w:val="0"/>
        <w:numPr>
          <w:ilvl w:val="1"/>
          <w:numId w:val="2"/>
        </w:numPr>
        <w:spacing w:after="0" w:line="240" w:lineRule="auto"/>
        <w:ind w:left="567" w:hanging="567"/>
        <w:jc w:val="both"/>
        <w:rPr>
          <w:rFonts w:ascii="Times New Roman" w:hAnsi="Times New Roman" w:cs="Times New Roman"/>
          <w:sz w:val="24"/>
          <w:szCs w:val="24"/>
          <w:u w:val="single"/>
        </w:rPr>
      </w:pPr>
      <w:r w:rsidRPr="00905653">
        <w:rPr>
          <w:rFonts w:ascii="Times New Roman" w:hAnsi="Times New Roman" w:cs="Times New Roman"/>
          <w:sz w:val="24"/>
          <w:szCs w:val="24"/>
        </w:rPr>
        <w:t xml:space="preserve">Ne vēlāk kā 5 (piecu) dienu laikā no Līguma spēkā stāšanās dienas </w:t>
      </w:r>
      <w:r w:rsidRPr="00905653">
        <w:rPr>
          <w:rFonts w:ascii="Times New Roman" w:hAnsi="Times New Roman" w:cs="Times New Roman"/>
          <w:i/>
          <w:sz w:val="24"/>
          <w:szCs w:val="24"/>
        </w:rPr>
        <w:t>Nomnieks</w:t>
      </w:r>
      <w:r w:rsidRPr="00905653">
        <w:rPr>
          <w:rFonts w:ascii="Times New Roman" w:hAnsi="Times New Roman" w:cs="Times New Roman"/>
          <w:sz w:val="24"/>
          <w:szCs w:val="24"/>
        </w:rPr>
        <w:t xml:space="preserve"> pārskaita uz Līguma rekvizītu daļā norādīto </w:t>
      </w:r>
      <w:r w:rsidRPr="00905653">
        <w:rPr>
          <w:rFonts w:ascii="Times New Roman" w:hAnsi="Times New Roman" w:cs="Times New Roman"/>
          <w:i/>
          <w:sz w:val="24"/>
          <w:szCs w:val="24"/>
        </w:rPr>
        <w:t>Iznomātāja</w:t>
      </w:r>
      <w:r w:rsidRPr="00905653">
        <w:rPr>
          <w:rFonts w:ascii="Times New Roman" w:hAnsi="Times New Roman" w:cs="Times New Roman"/>
          <w:sz w:val="24"/>
          <w:szCs w:val="24"/>
        </w:rPr>
        <w:t xml:space="preserve"> kontu Valsts kasē drošības naudu, kas ir vienāda ar 2 (divu) mēnešu Nomas maksas ar PVN apmēru, tas ir, EUR _____________ (_________________________) </w:t>
      </w:r>
      <w:r w:rsidRPr="00905653">
        <w:rPr>
          <w:rFonts w:ascii="Times New Roman" w:hAnsi="Times New Roman" w:cs="Times New Roman"/>
          <w:i/>
          <w:sz w:val="24"/>
          <w:szCs w:val="24"/>
        </w:rPr>
        <w:t>(norādīt summu vārdiem, ko veido nomas maksa un pievienotās vērtības nodoklis)</w:t>
      </w:r>
      <w:r w:rsidRPr="00905653">
        <w:rPr>
          <w:rFonts w:ascii="Times New Roman" w:hAnsi="Times New Roman" w:cs="Times New Roman"/>
          <w:sz w:val="24"/>
          <w:szCs w:val="24"/>
        </w:rPr>
        <w:t xml:space="preserve">, turpmāk – Drošības nauda. Drošības naudas apmaksu apliecina </w:t>
      </w:r>
      <w:r w:rsidRPr="00905653">
        <w:rPr>
          <w:rFonts w:ascii="Times New Roman" w:hAnsi="Times New Roman" w:cs="Times New Roman"/>
          <w:i/>
          <w:sz w:val="24"/>
          <w:szCs w:val="24"/>
        </w:rPr>
        <w:t>Nomnieka</w:t>
      </w:r>
      <w:r w:rsidRPr="00905653">
        <w:rPr>
          <w:rFonts w:ascii="Times New Roman" w:hAnsi="Times New Roman" w:cs="Times New Roman"/>
          <w:sz w:val="24"/>
          <w:szCs w:val="24"/>
        </w:rPr>
        <w:t xml:space="preserve"> iesniegts attiecīgs maksājuma uzdevums. Procenti vai kādi citi labumi par Drošības naudas atrašanos </w:t>
      </w:r>
      <w:r w:rsidRPr="00905653">
        <w:rPr>
          <w:rFonts w:ascii="Times New Roman" w:hAnsi="Times New Roman" w:cs="Times New Roman"/>
          <w:i/>
          <w:sz w:val="24"/>
          <w:szCs w:val="24"/>
        </w:rPr>
        <w:t xml:space="preserve">Iznomātāja </w:t>
      </w:r>
      <w:r w:rsidRPr="00905653">
        <w:rPr>
          <w:rFonts w:ascii="Times New Roman" w:hAnsi="Times New Roman" w:cs="Times New Roman"/>
          <w:sz w:val="24"/>
          <w:szCs w:val="24"/>
        </w:rPr>
        <w:t xml:space="preserve">kontā </w:t>
      </w:r>
      <w:r w:rsidRPr="00905653">
        <w:rPr>
          <w:rFonts w:ascii="Times New Roman" w:hAnsi="Times New Roman" w:cs="Times New Roman"/>
          <w:i/>
          <w:sz w:val="24"/>
          <w:szCs w:val="24"/>
        </w:rPr>
        <w:t xml:space="preserve">Nomniekam </w:t>
      </w:r>
      <w:r w:rsidRPr="00905653">
        <w:rPr>
          <w:rFonts w:ascii="Times New Roman" w:hAnsi="Times New Roman" w:cs="Times New Roman"/>
          <w:sz w:val="24"/>
          <w:szCs w:val="24"/>
        </w:rPr>
        <w:t xml:space="preserve"> netiek maksāti.</w:t>
      </w:r>
    </w:p>
    <w:p w14:paraId="76E42D32" w14:textId="77777777" w:rsidR="00905653" w:rsidRPr="00905653" w:rsidRDefault="00905653" w:rsidP="00905653">
      <w:pPr>
        <w:widowControl w:val="0"/>
        <w:numPr>
          <w:ilvl w:val="1"/>
          <w:numId w:val="2"/>
        </w:numPr>
        <w:spacing w:after="0" w:line="240" w:lineRule="auto"/>
        <w:ind w:left="567" w:hanging="567"/>
        <w:jc w:val="both"/>
        <w:rPr>
          <w:rFonts w:ascii="Times New Roman" w:hAnsi="Times New Roman" w:cs="Times New Roman"/>
          <w:sz w:val="24"/>
          <w:szCs w:val="24"/>
        </w:rPr>
      </w:pPr>
      <w:r w:rsidRPr="00905653">
        <w:rPr>
          <w:rFonts w:ascii="Times New Roman" w:hAnsi="Times New Roman" w:cs="Times New Roman"/>
          <w:sz w:val="24"/>
          <w:szCs w:val="24"/>
        </w:rPr>
        <w:t xml:space="preserve">Nepieciešamības gadījumā, informējot par to </w:t>
      </w:r>
      <w:r w:rsidRPr="00905653">
        <w:rPr>
          <w:rFonts w:ascii="Times New Roman" w:hAnsi="Times New Roman" w:cs="Times New Roman"/>
          <w:i/>
          <w:sz w:val="24"/>
          <w:szCs w:val="24"/>
        </w:rPr>
        <w:t>Nomnieku</w:t>
      </w:r>
      <w:r w:rsidRPr="00905653">
        <w:rPr>
          <w:rFonts w:ascii="Times New Roman" w:hAnsi="Times New Roman" w:cs="Times New Roman"/>
          <w:sz w:val="24"/>
          <w:szCs w:val="24"/>
        </w:rPr>
        <w:t xml:space="preserve"> </w:t>
      </w:r>
      <w:proofErr w:type="spellStart"/>
      <w:r w:rsidRPr="00905653">
        <w:rPr>
          <w:rFonts w:ascii="Times New Roman" w:hAnsi="Times New Roman" w:cs="Times New Roman"/>
          <w:sz w:val="24"/>
          <w:szCs w:val="24"/>
        </w:rPr>
        <w:t>rakstveidā</w:t>
      </w:r>
      <w:proofErr w:type="spellEnd"/>
      <w:r w:rsidRPr="00905653">
        <w:rPr>
          <w:rFonts w:ascii="Times New Roman" w:hAnsi="Times New Roman" w:cs="Times New Roman"/>
          <w:sz w:val="24"/>
          <w:szCs w:val="24"/>
        </w:rPr>
        <w:t xml:space="preserve">, Drošības nauda var tikt izmantota zaudējumu, </w:t>
      </w:r>
      <w:r w:rsidRPr="00905653">
        <w:rPr>
          <w:rFonts w:ascii="Times New Roman" w:hAnsi="Times New Roman" w:cs="Times New Roman"/>
          <w:i/>
          <w:sz w:val="24"/>
          <w:szCs w:val="24"/>
        </w:rPr>
        <w:t>Nomnieka</w:t>
      </w:r>
      <w:r w:rsidRPr="00905653">
        <w:rPr>
          <w:rFonts w:ascii="Times New Roman" w:hAnsi="Times New Roman" w:cs="Times New Roman"/>
          <w:sz w:val="24"/>
          <w:szCs w:val="24"/>
        </w:rPr>
        <w:t xml:space="preserve"> nokavēto maksājumu un nokavējuma procentu atlīdzināšanai. </w:t>
      </w:r>
      <w:r w:rsidRPr="00905653">
        <w:rPr>
          <w:rFonts w:ascii="Times New Roman" w:hAnsi="Times New Roman" w:cs="Times New Roman"/>
          <w:i/>
          <w:sz w:val="24"/>
          <w:szCs w:val="24"/>
        </w:rPr>
        <w:t>Nomniekam</w:t>
      </w:r>
      <w:r w:rsidRPr="00905653">
        <w:rPr>
          <w:rFonts w:ascii="Times New Roman" w:hAnsi="Times New Roman" w:cs="Times New Roman"/>
          <w:sz w:val="24"/>
          <w:szCs w:val="24"/>
        </w:rPr>
        <w:t xml:space="preserve"> 10 (desmit) darba dienu laikā pēc </w:t>
      </w:r>
      <w:r w:rsidRPr="00905653">
        <w:rPr>
          <w:rFonts w:ascii="Times New Roman" w:hAnsi="Times New Roman" w:cs="Times New Roman"/>
          <w:i/>
          <w:sz w:val="24"/>
          <w:szCs w:val="24"/>
        </w:rPr>
        <w:t>Iznomātāja</w:t>
      </w:r>
      <w:r w:rsidRPr="00905653">
        <w:rPr>
          <w:rFonts w:ascii="Times New Roman" w:hAnsi="Times New Roman" w:cs="Times New Roman"/>
          <w:sz w:val="24"/>
          <w:szCs w:val="24"/>
        </w:rPr>
        <w:t xml:space="preserve"> pieprasījuma saņemšanas jāpapildina Drošības nauda līdz sākotnējam apmēram, ja </w:t>
      </w:r>
      <w:r w:rsidRPr="00905653">
        <w:rPr>
          <w:rFonts w:ascii="Times New Roman" w:hAnsi="Times New Roman" w:cs="Times New Roman"/>
          <w:i/>
          <w:sz w:val="24"/>
          <w:szCs w:val="24"/>
        </w:rPr>
        <w:t>Iznomātājs</w:t>
      </w:r>
      <w:r w:rsidRPr="00905653">
        <w:rPr>
          <w:rFonts w:ascii="Times New Roman" w:hAnsi="Times New Roman" w:cs="Times New Roman"/>
          <w:sz w:val="24"/>
          <w:szCs w:val="24"/>
        </w:rPr>
        <w:t xml:space="preserve"> Drošības naudu daļēji vai pilnīgi izlietojis saskaņā ar Līguma noteikumiem.</w:t>
      </w:r>
    </w:p>
    <w:p w14:paraId="0DBFEE8C" w14:textId="77777777" w:rsidR="004B5EDA" w:rsidRPr="004B5EDA" w:rsidRDefault="004B5EDA" w:rsidP="004B5EDA">
      <w:pPr>
        <w:widowControl w:val="0"/>
        <w:numPr>
          <w:ilvl w:val="1"/>
          <w:numId w:val="2"/>
        </w:numPr>
        <w:spacing w:after="0" w:line="240" w:lineRule="auto"/>
        <w:ind w:left="567" w:hanging="567"/>
        <w:jc w:val="both"/>
        <w:rPr>
          <w:rFonts w:ascii="Times New Roman" w:eastAsia="Calibri" w:hAnsi="Times New Roman" w:cs="Times New Roman"/>
          <w:sz w:val="24"/>
          <w:szCs w:val="24"/>
          <w:u w:val="single"/>
        </w:rPr>
      </w:pPr>
      <w:r w:rsidRPr="00905653">
        <w:rPr>
          <w:rFonts w:ascii="Times New Roman" w:eastAsia="Calibri" w:hAnsi="Times New Roman" w:cs="Times New Roman"/>
          <w:i/>
          <w:sz w:val="24"/>
          <w:szCs w:val="24"/>
        </w:rPr>
        <w:t>Nomnieka</w:t>
      </w:r>
      <w:r w:rsidRPr="00905653">
        <w:rPr>
          <w:rFonts w:ascii="Times New Roman" w:eastAsia="Calibri" w:hAnsi="Times New Roman" w:cs="Times New Roman"/>
          <w:sz w:val="24"/>
          <w:szCs w:val="24"/>
        </w:rPr>
        <w:t xml:space="preserve"> pienākums ir, palielinoties Nomas maksai, 10 (desmit) darba dienu laikā pa</w:t>
      </w:r>
      <w:r w:rsidRPr="004B5EDA">
        <w:rPr>
          <w:rFonts w:ascii="Times New Roman" w:eastAsia="Calibri" w:hAnsi="Times New Roman" w:cs="Times New Roman"/>
          <w:sz w:val="24"/>
          <w:szCs w:val="24"/>
        </w:rPr>
        <w:t xml:space="preserve">pildināt Drošības naudas apmēru proporcionāli Nomas maksas apmēram.   </w:t>
      </w:r>
    </w:p>
    <w:p w14:paraId="172F381E" w14:textId="77777777" w:rsidR="004B5EDA" w:rsidRPr="004B5EDA" w:rsidRDefault="004B5EDA" w:rsidP="004B5EDA">
      <w:pPr>
        <w:widowControl w:val="0"/>
        <w:numPr>
          <w:ilvl w:val="1"/>
          <w:numId w:val="2"/>
        </w:numPr>
        <w:spacing w:after="0" w:line="240" w:lineRule="auto"/>
        <w:ind w:left="567" w:hanging="567"/>
        <w:jc w:val="both"/>
        <w:rPr>
          <w:rFonts w:ascii="Times New Roman" w:eastAsia="Calibri" w:hAnsi="Times New Roman" w:cs="Times New Roman"/>
          <w:sz w:val="24"/>
          <w:szCs w:val="24"/>
          <w:u w:val="single"/>
        </w:rPr>
      </w:pPr>
      <w:r w:rsidRPr="004B5EDA">
        <w:rPr>
          <w:rFonts w:ascii="Times New Roman" w:eastAsia="Calibri" w:hAnsi="Times New Roman" w:cs="Times New Roman"/>
          <w:sz w:val="24"/>
          <w:szCs w:val="24"/>
        </w:rPr>
        <w:t xml:space="preserve">Nomas attiecībām izbeidzoties, </w:t>
      </w: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10 (desmit) darba dienu laikā pēc rakstiska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lūguma saņemšanas atmaksā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Drošības naudu tādā apmērā, kādā tā iemaksāta, ja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pienācīgi izpildījis savas Līgumā noteiktās saistības, vai tās atlikumu.</w:t>
      </w:r>
    </w:p>
    <w:p w14:paraId="0988A6C7" w14:textId="77777777" w:rsidR="004B5EDA" w:rsidRPr="004B5EDA" w:rsidRDefault="004B5EDA" w:rsidP="004B5EDA">
      <w:pPr>
        <w:widowControl w:val="0"/>
        <w:numPr>
          <w:ilvl w:val="1"/>
          <w:numId w:val="2"/>
        </w:numPr>
        <w:spacing w:after="0" w:line="240" w:lineRule="auto"/>
        <w:ind w:left="567" w:hanging="567"/>
        <w:jc w:val="both"/>
        <w:rPr>
          <w:rFonts w:ascii="Times New Roman" w:eastAsia="Calibri" w:hAnsi="Times New Roman" w:cs="Times New Roman"/>
          <w:sz w:val="24"/>
          <w:szCs w:val="24"/>
          <w:u w:val="single"/>
        </w:rPr>
      </w:pP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ir tiesīgs, rakstiski nosūtot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paziņojumu, vienpusēji bez grozījumu izdarīšanas Līgumā mainīt Nomas maksas apmēru:</w:t>
      </w:r>
    </w:p>
    <w:p w14:paraId="5A72C588" w14:textId="77777777" w:rsidR="004B5EDA" w:rsidRPr="004B5EDA" w:rsidRDefault="004B5EDA" w:rsidP="004B5EDA">
      <w:pPr>
        <w:widowControl w:val="0"/>
        <w:numPr>
          <w:ilvl w:val="2"/>
          <w:numId w:val="2"/>
        </w:numPr>
        <w:spacing w:after="0" w:line="240" w:lineRule="auto"/>
        <w:ind w:left="1276" w:hanging="708"/>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0010D6D0" w14:textId="77777777" w:rsidR="004B5EDA" w:rsidRPr="004B5EDA" w:rsidRDefault="004B5EDA" w:rsidP="004B5EDA">
      <w:pPr>
        <w:widowControl w:val="0"/>
        <w:numPr>
          <w:ilvl w:val="2"/>
          <w:numId w:val="2"/>
        </w:numPr>
        <w:spacing w:after="0" w:line="240" w:lineRule="auto"/>
        <w:ind w:left="1276" w:hanging="708"/>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210DAC53" w14:textId="77777777" w:rsidR="004B5EDA" w:rsidRPr="004B5EDA" w:rsidRDefault="004B5EDA" w:rsidP="004B5EDA">
      <w:pPr>
        <w:widowControl w:val="0"/>
        <w:numPr>
          <w:ilvl w:val="2"/>
          <w:numId w:val="2"/>
        </w:numPr>
        <w:spacing w:after="0" w:line="240" w:lineRule="auto"/>
        <w:ind w:left="1276" w:hanging="708"/>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reizi gadā nākamajam nomas periodam, ja ir mainījušies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Nomas objekta plānotie pārvaldīšanas izdevumi;</w:t>
      </w:r>
    </w:p>
    <w:p w14:paraId="2498BFED" w14:textId="77777777" w:rsidR="004B5EDA" w:rsidRPr="004B5EDA" w:rsidRDefault="004B5EDA" w:rsidP="004B5EDA">
      <w:pPr>
        <w:widowControl w:val="0"/>
        <w:numPr>
          <w:ilvl w:val="2"/>
          <w:numId w:val="2"/>
        </w:numPr>
        <w:spacing w:after="0" w:line="240" w:lineRule="auto"/>
        <w:ind w:left="1276" w:hanging="708"/>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lastRenderedPageBreak/>
        <w:t>ja normatīvie akti paredz citu Nomas maksas apmēru vai Nomas maksas aprēķināšanas kārtību.</w:t>
      </w:r>
    </w:p>
    <w:p w14:paraId="1307AB10" w14:textId="77777777" w:rsidR="004B5EDA" w:rsidRPr="004B5EDA" w:rsidRDefault="004B5EDA" w:rsidP="004B5EDA">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Par Līguma 2.9.punktā noteiktajām Nomas maksas izmaiņām </w:t>
      </w: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paziņo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rakstiski 30 (trīsdesmit) dienas iepriekš.</w:t>
      </w:r>
    </w:p>
    <w:p w14:paraId="283A2EA0" w14:textId="77777777" w:rsidR="004B5EDA" w:rsidRPr="004B5EDA" w:rsidRDefault="004B5EDA" w:rsidP="004B5EDA">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Līgumā noteiktie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maksājumi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tiek uzskatīti par veiktiem dienā, kad naudas līdzekļi ir ieskaitīti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norēķinu kontā Valsts kasē.</w:t>
      </w:r>
    </w:p>
    <w:p w14:paraId="5B1B713D"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46D40514" w14:textId="77777777" w:rsidR="004B5EDA" w:rsidRPr="004B5EDA" w:rsidRDefault="004B5EDA" w:rsidP="004B5EDA">
      <w:pPr>
        <w:widowControl w:val="0"/>
        <w:numPr>
          <w:ilvl w:val="0"/>
          <w:numId w:val="3"/>
        </w:numPr>
        <w:spacing w:after="0" w:line="240" w:lineRule="auto"/>
        <w:jc w:val="center"/>
        <w:rPr>
          <w:rFonts w:ascii="Times New Roman" w:eastAsia="Times New Roman" w:hAnsi="Times New Roman" w:cs="Times New Roman"/>
          <w:b/>
          <w:sz w:val="24"/>
          <w:szCs w:val="24"/>
          <w:lang w:eastAsia="lv-LV"/>
        </w:rPr>
      </w:pPr>
      <w:r w:rsidRPr="004B5EDA">
        <w:rPr>
          <w:rFonts w:ascii="Times New Roman" w:eastAsia="Times New Roman" w:hAnsi="Times New Roman" w:cs="Times New Roman"/>
          <w:b/>
          <w:sz w:val="24"/>
          <w:szCs w:val="24"/>
          <w:lang w:eastAsia="lv-LV"/>
        </w:rPr>
        <w:t>PUŠU TIESĪBAS UN PIENĀKUMI</w:t>
      </w:r>
    </w:p>
    <w:p w14:paraId="4ED3BAE3"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2BB58283" w14:textId="77777777" w:rsidR="004B5EDA" w:rsidRPr="004B5EDA" w:rsidRDefault="004B5EDA" w:rsidP="004B5EDA">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garantē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iespēju bez jebkādiem pārtraukumiem vai traucējumiem izmantot Nomas objektu Līgumā noteiktajā kārtībā un termiņā.</w:t>
      </w:r>
    </w:p>
    <w:p w14:paraId="6D5CB294" w14:textId="77777777" w:rsidR="004B5EDA" w:rsidRPr="004B5EDA" w:rsidRDefault="004B5EDA" w:rsidP="004B5EDA">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ir tiesības pārbaudīt, iepriekš informējot </w:t>
      </w:r>
      <w:r w:rsidRPr="004B5EDA">
        <w:rPr>
          <w:rFonts w:ascii="Times New Roman" w:eastAsia="Calibri" w:hAnsi="Times New Roman" w:cs="Times New Roman"/>
          <w:i/>
          <w:sz w:val="24"/>
          <w:szCs w:val="24"/>
        </w:rPr>
        <w:t>Nomnieku</w:t>
      </w:r>
      <w:r w:rsidRPr="004B5EDA">
        <w:rPr>
          <w:rFonts w:ascii="Times New Roman" w:eastAsia="Calibri" w:hAnsi="Times New Roman" w:cs="Times New Roman"/>
          <w:sz w:val="24"/>
          <w:szCs w:val="24"/>
        </w:rPr>
        <w:t>, Nomas objekta tehnisko stāvokli un ekspluatācijas pareizību.</w:t>
      </w:r>
    </w:p>
    <w:p w14:paraId="183BD38D" w14:textId="77777777" w:rsidR="004B5EDA" w:rsidRPr="004B5EDA" w:rsidRDefault="004B5EDA" w:rsidP="004B5EDA">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Pēc Līguma spēkā stāšanās dienas </w:t>
      </w:r>
      <w:r w:rsidRPr="004B5EDA">
        <w:rPr>
          <w:rFonts w:ascii="Times New Roman" w:eastAsia="Calibri" w:hAnsi="Times New Roman" w:cs="Times New Roman"/>
          <w:i/>
          <w:sz w:val="24"/>
          <w:szCs w:val="24"/>
        </w:rPr>
        <w:t xml:space="preserve">Iznomātājam </w:t>
      </w:r>
      <w:r w:rsidRPr="004B5EDA">
        <w:rPr>
          <w:rFonts w:ascii="Times New Roman" w:eastAsia="Calibri" w:hAnsi="Times New Roman" w:cs="Times New Roman"/>
          <w:sz w:val="24"/>
          <w:szCs w:val="24"/>
        </w:rPr>
        <w:t xml:space="preserve">ir pienākums nodot Nomas objektu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bet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ir pienākums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14:paraId="4A2F7E65" w14:textId="77777777" w:rsidR="004B5EDA" w:rsidRPr="004B5EDA" w:rsidRDefault="004B5EDA" w:rsidP="004B5EDA">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pienākumi:</w:t>
      </w:r>
    </w:p>
    <w:p w14:paraId="1B10CF0C"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maksāt Nomas maksu no Līguma 3.3.punktā minētā Nomas objekta nodošanas – pieņemšanas akta parakstīšanas dienas;</w:t>
      </w:r>
    </w:p>
    <w:p w14:paraId="6EE3B77A"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veikt Līgumā noteiktos maksājumus Līgumā noteiktā kārtībā un apjomā;</w:t>
      </w:r>
    </w:p>
    <w:p w14:paraId="3102C566"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nelikt šķēršļus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vai tā pilnvarotajai personai veikt Nomas objekta stāvokļa apskati, ja par apskates laiku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iepriekš ir ticis informēts;</w:t>
      </w:r>
    </w:p>
    <w:p w14:paraId="525B9A1E"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nav novērsis savas darbības vai bezdarbības dēļ;</w:t>
      </w:r>
    </w:p>
    <w:p w14:paraId="1F34565B"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veikt Nomas objekta apdrošināšanu pret uguns postījumiem un citiem riskiem uz visu Līguma darbības termiņu un iesniegt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Gadījumā, ja Nomas objekts netiek apdrošināts, visu zaudējumu risku pilnā apmērā uzņemas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w:t>
      </w:r>
    </w:p>
    <w:p w14:paraId="35E1924A"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savas saimnieciskās darbības veikšanai Nomas objektā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ir pienākums saņemt visas nepieciešamās atļaujas, licences un citus saskaņojumus no kompetentām institūcijām, pastāvīgi atbildēt par šo institūciju norādījumu ievērošanu;</w:t>
      </w:r>
    </w:p>
    <w:p w14:paraId="29B5E153"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organizēt savu darbību Nomas objektā tā, lai darba laiks darba dienās, sestdienās, svētdienās un svētku dienās sāktos ne agrāk kā plkst.7.00 un beigtos ne vēlāk kā plkst.23.00 (turpmāk – Darba laiks). Pieļaujamais Darba laiks var tikt mainīts tikai pēc rakstiskas vienošanās noslēgšanas starp Pusēm;</w:t>
      </w:r>
    </w:p>
    <w:p w14:paraId="4191E8B8"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atbild par ugunsdrošības noteikumu ievērošanu Nomas objektā;</w:t>
      </w:r>
    </w:p>
    <w:p w14:paraId="1599C432"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gadījumā, ja Nomas objekta vai Būves bojāšana ir notikusi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tā pilnvaroto personu, darbinieku vai klientu darbības vai bezdarbības dēļ, nekavējoties veikt inženiertehnisko tīklu bojājumu novēršanu, bet pārējos bojājumus - 10 (desmit) dienu laikā par saviem līdzekļiem. Ja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nenovērš bojājumus, </w:t>
      </w: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ir tiesīgs </w:t>
      </w:r>
      <w:r w:rsidRPr="004B5EDA">
        <w:rPr>
          <w:rFonts w:ascii="Times New Roman" w:eastAsia="Calibri" w:hAnsi="Times New Roman" w:cs="Times New Roman"/>
          <w:sz w:val="24"/>
          <w:szCs w:val="24"/>
        </w:rPr>
        <w:lastRenderedPageBreak/>
        <w:t xml:space="preserve">tos novērst par saviem līdzekļiem, savukārt,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ir pienākums nekavējoties, bet ne vēlāk kā 5 (piecu) dienu laikā no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rakstiska pieprasījuma saņemšanas dienas pilnā apmērā segt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izdevumus;</w:t>
      </w:r>
    </w:p>
    <w:p w14:paraId="4708747A"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nododot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Nomas objektu, parakstīt Nomas objekta nodošanas – pieņemšanas aktu. Gadījumā, ja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atteiksies parakstīt Nomas objekta nodošanas – pieņemšanas aktu no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neatkarīgu iemeslu dēļ, tad tiks uzskatīts, ka Nomas objekta nodošanas – pieņemšanas akts ir parakstīts no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puses;</w:t>
      </w:r>
    </w:p>
    <w:p w14:paraId="2A693CA5"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atbrīvot Nomas objektu pēdējā Līguma darbības dienā;</w:t>
      </w:r>
    </w:p>
    <w:p w14:paraId="224854FE"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ievērot normatīvos aktus kultūras pieminekļu aizsardzības jomā un Valsts kultūras pieminekļu aizsardzības inspekcijas norādījumus par kultūras pieminekļu izmantošanu un saglabāšanu</w:t>
      </w:r>
      <w:r w:rsidR="002B38E5">
        <w:rPr>
          <w:rFonts w:ascii="Times New Roman" w:eastAsia="Calibri" w:hAnsi="Times New Roman" w:cs="Times New Roman"/>
          <w:i/>
          <w:sz w:val="24"/>
          <w:szCs w:val="24"/>
        </w:rPr>
        <w:t>;</w:t>
      </w:r>
    </w:p>
    <w:p w14:paraId="4BF15FF3" w14:textId="77777777" w:rsidR="004B5EDA" w:rsidRPr="004B5EDA" w:rsidRDefault="004B5EDA" w:rsidP="004B5EDA">
      <w:pPr>
        <w:widowControl w:val="0"/>
        <w:numPr>
          <w:ilvl w:val="1"/>
          <w:numId w:val="3"/>
        </w:numPr>
        <w:spacing w:after="0" w:line="240" w:lineRule="auto"/>
        <w:ind w:left="567" w:hanging="567"/>
        <w:rPr>
          <w:rFonts w:ascii="Times New Roman" w:eastAsia="Calibri" w:hAnsi="Times New Roman" w:cs="Times New Roman"/>
          <w:sz w:val="24"/>
          <w:szCs w:val="24"/>
        </w:rPr>
      </w:pP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tiesības:</w:t>
      </w:r>
    </w:p>
    <w:p w14:paraId="05FAD8A7"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brīvi iekļūt Nomas objektā vai izvietot tajā savu īpašumu vienīgi pēc tam, kad </w:t>
      </w:r>
      <w:r w:rsidRPr="004B5EDA">
        <w:rPr>
          <w:rFonts w:ascii="Times New Roman" w:eastAsia="Calibri" w:hAnsi="Times New Roman" w:cs="Times New Roman"/>
          <w:i/>
          <w:sz w:val="24"/>
          <w:szCs w:val="24"/>
        </w:rPr>
        <w:t xml:space="preserve">Iznomātājam </w:t>
      </w:r>
      <w:r w:rsidRPr="004B5EDA">
        <w:rPr>
          <w:rFonts w:ascii="Times New Roman" w:eastAsia="Calibri" w:hAnsi="Times New Roman" w:cs="Times New Roman"/>
          <w:sz w:val="24"/>
          <w:szCs w:val="24"/>
        </w:rPr>
        <w:t>ir iesniegts attiecīgs maksājuma uzdevums, kas apliecina Drošības naudas apmaksu, un Puses ir parakstījušas Nomas objekta nodošanas – pieņemšanas aktu;</w:t>
      </w:r>
    </w:p>
    <w:p w14:paraId="03563D50"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ir pienākums nekavējoties informēt </w:t>
      </w:r>
      <w:r w:rsidRPr="004B5EDA">
        <w:rPr>
          <w:rFonts w:ascii="Times New Roman" w:eastAsia="Calibri" w:hAnsi="Times New Roman" w:cs="Times New Roman"/>
          <w:i/>
          <w:sz w:val="24"/>
          <w:szCs w:val="24"/>
        </w:rPr>
        <w:t xml:space="preserve">Iznomātāju </w:t>
      </w:r>
      <w:r w:rsidRPr="004B5EDA">
        <w:rPr>
          <w:rFonts w:ascii="Times New Roman" w:eastAsia="Calibri" w:hAnsi="Times New Roman" w:cs="Times New Roman"/>
          <w:sz w:val="24"/>
          <w:szCs w:val="24"/>
        </w:rPr>
        <w:t xml:space="preserve">un veikt visus iespējamos pasākumus avārijas seku likvidācijai. Avārijas gadījumā </w:t>
      </w:r>
      <w:r w:rsidRPr="004B5EDA">
        <w:rPr>
          <w:rFonts w:ascii="Times New Roman" w:eastAsia="Calibri" w:hAnsi="Times New Roman" w:cs="Times New Roman"/>
          <w:i/>
          <w:sz w:val="24"/>
          <w:szCs w:val="24"/>
        </w:rPr>
        <w:t xml:space="preserve">Iznomātājam </w:t>
      </w:r>
      <w:r w:rsidRPr="004B5EDA">
        <w:rPr>
          <w:rFonts w:ascii="Times New Roman" w:eastAsia="Calibri" w:hAnsi="Times New Roman" w:cs="Times New Roman"/>
          <w:sz w:val="24"/>
          <w:szCs w:val="24"/>
        </w:rPr>
        <w:t xml:space="preserve">ir tiesības ieiet Nomas objektā jebkurā diennakts laikā, iepriekš nebrīdinot </w:t>
      </w:r>
      <w:r w:rsidRPr="004B5EDA">
        <w:rPr>
          <w:rFonts w:ascii="Times New Roman" w:eastAsia="Calibri" w:hAnsi="Times New Roman" w:cs="Times New Roman"/>
          <w:i/>
          <w:sz w:val="24"/>
          <w:szCs w:val="24"/>
        </w:rPr>
        <w:t>Nomnieku</w:t>
      </w:r>
      <w:r w:rsidRPr="004B5EDA">
        <w:rPr>
          <w:rFonts w:ascii="Times New Roman" w:eastAsia="Calibri" w:hAnsi="Times New Roman" w:cs="Times New Roman"/>
          <w:sz w:val="24"/>
          <w:szCs w:val="24"/>
        </w:rPr>
        <w:t>;</w:t>
      </w:r>
    </w:p>
    <w:p w14:paraId="1E7AD3D9"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veikt Nomas objekta remonta, atjaunošanas un pārbūves darbus ar nosacījumu, ja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ir iesniedzis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saskaņošanai dokumentāciju par konkrētu darbu izpildi, tāmi par paredzamo izdevumu apmēru, darbu izpildes kārtību, tehnisko projektu un citus dokumentus atkarībā no veicamā darba rakstura, kā arī noslēdzis ar </w:t>
      </w:r>
      <w:r w:rsidRPr="004B5EDA">
        <w:rPr>
          <w:rFonts w:ascii="Times New Roman" w:eastAsia="Calibri" w:hAnsi="Times New Roman" w:cs="Times New Roman"/>
          <w:i/>
          <w:sz w:val="24"/>
          <w:szCs w:val="24"/>
        </w:rPr>
        <w:t>Iznomātāju</w:t>
      </w:r>
      <w:r w:rsidRPr="004B5EDA">
        <w:rPr>
          <w:rFonts w:ascii="Times New Roman" w:eastAsia="Calibri" w:hAnsi="Times New Roman" w:cs="Times New Roman"/>
          <w:sz w:val="24"/>
          <w:szCs w:val="24"/>
        </w:rPr>
        <w:t xml:space="preserve"> atbilstošu rakstveida vienošanos par plānoto remonta, atjaunošanas vai pārbūves darbu veikšanu, un tehniskā dokumentācija ir saskaņota ar Izglītības un zinātnes ministriju. Ja Nomas objektam saskaņā ar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vērtējumu ir nepieciešams remonts, atjaunošana, pārbūve vai restaurācija un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to veic saskaņā ar Līguma noteikumiem par saviem līdzekļiem un ar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rakstisku piekrišanu, un akceptētu izmaksu tāmi, ievērojot normatīvo aktu prasības, pēc minēto darbu pabeigšanas </w:t>
      </w: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Nomas maksu var samazināt proporcionāli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veiktajiem ieguldījumiem, ievērojot Civillikumā minētos nosacījumus par nepieciešamo un derīgo izdevumu atlīdzināšanu. Nomas maksu samazina, ja </w:t>
      </w: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konstatē, ka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attiecīgos ieguldījumus ir veicis.</w:t>
      </w:r>
    </w:p>
    <w:p w14:paraId="691DDEA2" w14:textId="77777777" w:rsidR="004B5EDA" w:rsidRPr="004B5EDA" w:rsidRDefault="004B5EDA" w:rsidP="004B5EDA">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nav tiesīgs:</w:t>
      </w:r>
    </w:p>
    <w:p w14:paraId="39F2CC89"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nodot Nomas objektu vai tā daļu apakšnomā;</w:t>
      </w:r>
    </w:p>
    <w:p w14:paraId="329D7BE3"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slēgt sadarbības vai cita veida līgumus, kā rezultātā trešā persona iegūtu tiesības uz Nomas objektu vai tā daļu pilnīgu vai daļēju lietošanu;</w:t>
      </w:r>
    </w:p>
    <w:p w14:paraId="5EA67E51"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ieķīlāt nomas tiesības vai kā citādi izmantot darījumos ar trešajām personām;</w:t>
      </w:r>
    </w:p>
    <w:p w14:paraId="3448D4E0"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w:t>
      </w:r>
      <w:proofErr w:type="spellStart"/>
      <w:r w:rsidRPr="004B5EDA">
        <w:rPr>
          <w:rFonts w:ascii="Times New Roman" w:eastAsia="Calibri" w:hAnsi="Times New Roman" w:cs="Times New Roman"/>
          <w:sz w:val="24"/>
          <w:szCs w:val="24"/>
        </w:rPr>
        <w:t>izkārtnes</w:t>
      </w:r>
      <w:proofErr w:type="spellEnd"/>
      <w:r w:rsidRPr="004B5EDA">
        <w:rPr>
          <w:rFonts w:ascii="Times New Roman" w:eastAsia="Calibri" w:hAnsi="Times New Roman" w:cs="Times New Roman"/>
          <w:sz w:val="24"/>
          <w:szCs w:val="24"/>
        </w:rPr>
        <w:t xml:space="preserve">, Nomas objektā (iekšpusē un ārpusē), satelītu vai citas antenas bez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rakstveida piekrišanas;</w:t>
      </w:r>
    </w:p>
    <w:p w14:paraId="691B5AFB"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uzsākt jebkādus remonta, atjaunošanas, pārbūves vai restaurācijas darbus Nomas objektā bez iepriekšējas rakstiskas saskaņošanas ar </w:t>
      </w:r>
      <w:r w:rsidRPr="004B5EDA">
        <w:rPr>
          <w:rFonts w:ascii="Times New Roman" w:eastAsia="Calibri" w:hAnsi="Times New Roman" w:cs="Times New Roman"/>
          <w:i/>
          <w:sz w:val="24"/>
          <w:szCs w:val="24"/>
        </w:rPr>
        <w:t>Iznomātāju</w:t>
      </w:r>
      <w:r w:rsidRPr="004B5EDA">
        <w:rPr>
          <w:rFonts w:ascii="Times New Roman" w:eastAsia="Calibri" w:hAnsi="Times New Roman" w:cs="Times New Roman"/>
          <w:sz w:val="24"/>
          <w:szCs w:val="24"/>
        </w:rPr>
        <w:t xml:space="preserve"> un pirms ir noslēgta rakstveida vienošanās par iepriekš minēto darbu veikšanu. </w:t>
      </w: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jebkurā </w:t>
      </w:r>
      <w:r w:rsidRPr="004B5EDA">
        <w:rPr>
          <w:rFonts w:ascii="Times New Roman" w:eastAsia="Calibri" w:hAnsi="Times New Roman" w:cs="Times New Roman"/>
          <w:sz w:val="24"/>
          <w:szCs w:val="24"/>
        </w:rPr>
        <w:lastRenderedPageBreak/>
        <w:t xml:space="preserve">gadījumā neatlīdzina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jebkādus ieguldījumus (nepieciešami, derīgie, greznuma) Nomas objektā, ja iepriekš nav noslēgta rakstveida vienošanās par ieguldījumu atlīdzināšanas kārtību;</w:t>
      </w:r>
    </w:p>
    <w:p w14:paraId="597E4592" w14:textId="77777777" w:rsidR="004B5EDA" w:rsidRPr="004B5EDA" w:rsidRDefault="004B5EDA" w:rsidP="004B5EDA">
      <w:pPr>
        <w:widowControl w:val="0"/>
        <w:numPr>
          <w:ilvl w:val="2"/>
          <w:numId w:val="3"/>
        </w:numPr>
        <w:spacing w:after="0" w:line="240" w:lineRule="auto"/>
        <w:ind w:left="1276" w:hanging="709"/>
        <w:jc w:val="both"/>
        <w:rPr>
          <w:rFonts w:ascii="Times New Roman" w:eastAsia="Calibri" w:hAnsi="Times New Roman" w:cs="Times New Roman"/>
          <w:i/>
          <w:sz w:val="24"/>
          <w:szCs w:val="24"/>
        </w:rPr>
      </w:pPr>
      <w:r w:rsidRPr="004B5EDA">
        <w:rPr>
          <w:rFonts w:ascii="Times New Roman" w:eastAsia="Calibri" w:hAnsi="Times New Roman" w:cs="Times New Roman"/>
          <w:sz w:val="24"/>
          <w:szCs w:val="24"/>
        </w:rPr>
        <w:t xml:space="preserve">veikt Nomas objektā tādas darbības, kas var graut vai kaitēt </w:t>
      </w:r>
      <w:r w:rsidRPr="004B5EDA">
        <w:rPr>
          <w:rFonts w:ascii="Times New Roman" w:eastAsia="Calibri" w:hAnsi="Times New Roman" w:cs="Times New Roman"/>
          <w:i/>
          <w:sz w:val="24"/>
          <w:szCs w:val="24"/>
        </w:rPr>
        <w:t xml:space="preserve">Iznomātāja </w:t>
      </w:r>
      <w:r w:rsidRPr="004B5EDA">
        <w:rPr>
          <w:rFonts w:ascii="Times New Roman" w:eastAsia="Calibri" w:hAnsi="Times New Roman" w:cs="Times New Roman"/>
          <w:sz w:val="24"/>
          <w:szCs w:val="24"/>
        </w:rPr>
        <w:t xml:space="preserve">reputācijai, ir pretrunā ar morāles vai ētikas normām vai kas var traucēt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darbību.</w:t>
      </w:r>
    </w:p>
    <w:p w14:paraId="5C3FCB94" w14:textId="77777777" w:rsidR="004B5EDA" w:rsidRPr="004B5EDA" w:rsidRDefault="004B5EDA" w:rsidP="004B5EDA">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ir materiāli atbildīgs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par Nomas objektu, pieļaujot Līguma darbības laikā vienīgi dabisku nolietojumu.</w:t>
      </w:r>
    </w:p>
    <w:p w14:paraId="1671C8EE" w14:textId="77777777" w:rsidR="004B5EDA" w:rsidRPr="004B5EDA" w:rsidRDefault="004B5EDA" w:rsidP="004B5EDA">
      <w:pPr>
        <w:widowControl w:val="0"/>
        <w:spacing w:after="0" w:line="240" w:lineRule="auto"/>
        <w:ind w:left="567"/>
        <w:rPr>
          <w:rFonts w:ascii="Times New Roman" w:eastAsia="Calibri" w:hAnsi="Times New Roman" w:cs="Times New Roman"/>
          <w:sz w:val="24"/>
          <w:szCs w:val="24"/>
        </w:rPr>
      </w:pPr>
    </w:p>
    <w:p w14:paraId="263615F9" w14:textId="77777777" w:rsidR="004B5EDA" w:rsidRPr="004B5EDA" w:rsidRDefault="004B5EDA" w:rsidP="004B5EDA">
      <w:pPr>
        <w:widowControl w:val="0"/>
        <w:spacing w:after="0" w:line="240" w:lineRule="auto"/>
        <w:ind w:firstLine="720"/>
        <w:jc w:val="center"/>
        <w:rPr>
          <w:rFonts w:ascii="Times New Roman" w:eastAsia="Calibri" w:hAnsi="Times New Roman" w:cs="Times New Roman"/>
          <w:b/>
          <w:sz w:val="24"/>
          <w:szCs w:val="24"/>
        </w:rPr>
      </w:pPr>
      <w:r w:rsidRPr="004B5EDA">
        <w:rPr>
          <w:rFonts w:ascii="Times New Roman" w:eastAsia="Calibri" w:hAnsi="Times New Roman" w:cs="Times New Roman"/>
          <w:b/>
          <w:sz w:val="24"/>
          <w:szCs w:val="24"/>
        </w:rPr>
        <w:t>4. STRĪDU IZŠĶIRŠANAS KĀRTĪBA UN PUŠU ATBILDĪBA</w:t>
      </w:r>
    </w:p>
    <w:p w14:paraId="03F5BE30"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058DEAEB" w14:textId="77777777" w:rsidR="004B5EDA" w:rsidRPr="004B5EDA" w:rsidRDefault="004B5EDA" w:rsidP="004B5EDA">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3079E4AE" w14:textId="77777777" w:rsidR="004B5EDA" w:rsidRPr="004B5EDA" w:rsidRDefault="004B5EDA" w:rsidP="004B5EDA">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Par Līgumā minēto saistību neizpildi vai nepienācīgu izpildi vainīgā Puse pilnā apmērā atlīdzina otrai Pusei tādējādi nodarītos zaudējumus.</w:t>
      </w:r>
    </w:p>
    <w:p w14:paraId="4F46C09A" w14:textId="77777777" w:rsidR="004B5EDA" w:rsidRPr="004B5EDA" w:rsidRDefault="004B5EDA" w:rsidP="004B5EDA">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Ja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neveic jebkādu Līgumā noteikto samaksu Līgumā vai </w:t>
      </w:r>
      <w:r w:rsidRPr="004B5EDA">
        <w:rPr>
          <w:rFonts w:ascii="Times New Roman" w:eastAsia="Calibri" w:hAnsi="Times New Roman" w:cs="Times New Roman"/>
          <w:i/>
          <w:sz w:val="24"/>
          <w:szCs w:val="24"/>
        </w:rPr>
        <w:t xml:space="preserve">Iznomātāja </w:t>
      </w:r>
      <w:r w:rsidRPr="004B5EDA">
        <w:rPr>
          <w:rFonts w:ascii="Times New Roman" w:eastAsia="Calibri" w:hAnsi="Times New Roman" w:cs="Times New Roman"/>
          <w:sz w:val="24"/>
          <w:szCs w:val="24"/>
        </w:rPr>
        <w:t xml:space="preserve">izsniegtajā rēķinā noteiktajā apmērā un termiņā, tad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ir tiesības pieprasīt un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ir pienākums maksāt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nokavējuma procentus 0,5 % (nulle komats piecu procentu) apmērā no attiecīgā kavētā maksājuma summas par katru nokavēto kalendāro dienu. Aprēķinot nokavējuma procentus, </w:t>
      </w: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tos norāda</w:t>
      </w:r>
      <w:r w:rsidRPr="004B5EDA">
        <w:rPr>
          <w:rFonts w:ascii="Times New Roman" w:eastAsia="Calibri" w:hAnsi="Times New Roman" w:cs="Times New Roman"/>
          <w:i/>
          <w:sz w:val="24"/>
          <w:szCs w:val="24"/>
        </w:rPr>
        <w:t xml:space="preserve"> Nomniekam </w:t>
      </w:r>
      <w:r w:rsidRPr="004B5EDA">
        <w:rPr>
          <w:rFonts w:ascii="Times New Roman" w:eastAsia="Calibri" w:hAnsi="Times New Roman" w:cs="Times New Roman"/>
          <w:sz w:val="24"/>
          <w:szCs w:val="24"/>
        </w:rPr>
        <w:t xml:space="preserve">nākamajā, pēc nokavējuma procentu aprēķina veikšanas, izrakstītajā rēķinā. Nokavējuma procenti neatbrīvo </w:t>
      </w:r>
      <w:r w:rsidRPr="004B5EDA">
        <w:rPr>
          <w:rFonts w:ascii="Times New Roman" w:eastAsia="Calibri" w:hAnsi="Times New Roman" w:cs="Times New Roman"/>
          <w:i/>
          <w:sz w:val="24"/>
          <w:szCs w:val="24"/>
        </w:rPr>
        <w:t>Nomnieku</w:t>
      </w:r>
      <w:r w:rsidRPr="004B5EDA">
        <w:rPr>
          <w:rFonts w:ascii="Times New Roman" w:eastAsia="Calibri" w:hAnsi="Times New Roman" w:cs="Times New Roman"/>
          <w:sz w:val="24"/>
          <w:szCs w:val="24"/>
        </w:rPr>
        <w:t xml:space="preserve"> no pārējo ar Līgumu uzņemto vai no tā izrietošo saistību izpildes un zaudējumu segšanas.</w:t>
      </w:r>
    </w:p>
    <w:p w14:paraId="6857A22B" w14:textId="77777777" w:rsidR="004B5EDA" w:rsidRPr="004B5EDA" w:rsidRDefault="004B5EDA" w:rsidP="004B5EDA">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Ja </w:t>
      </w:r>
      <w:r w:rsidRPr="004B5EDA">
        <w:rPr>
          <w:rFonts w:ascii="Times New Roman" w:eastAsia="Calibri" w:hAnsi="Times New Roman" w:cs="Times New Roman"/>
          <w:i/>
          <w:sz w:val="24"/>
          <w:szCs w:val="24"/>
        </w:rPr>
        <w:t xml:space="preserve">Iznomātājs </w:t>
      </w:r>
      <w:r w:rsidRPr="004B5EDA">
        <w:rPr>
          <w:rFonts w:ascii="Times New Roman" w:eastAsia="Calibri" w:hAnsi="Times New Roman" w:cs="Times New Roman"/>
          <w:sz w:val="24"/>
          <w:szCs w:val="24"/>
        </w:rPr>
        <w:t xml:space="preserve">nenodrošina </w:t>
      </w:r>
      <w:r w:rsidRPr="004B5EDA">
        <w:rPr>
          <w:rFonts w:ascii="Times New Roman" w:eastAsia="Calibri" w:hAnsi="Times New Roman" w:cs="Times New Roman"/>
          <w:i/>
          <w:sz w:val="24"/>
          <w:szCs w:val="24"/>
        </w:rPr>
        <w:t xml:space="preserve">Nomnieku </w:t>
      </w:r>
      <w:r w:rsidRPr="004B5EDA">
        <w:rPr>
          <w:rFonts w:ascii="Times New Roman" w:eastAsia="Calibri" w:hAnsi="Times New Roman" w:cs="Times New Roman"/>
          <w:sz w:val="24"/>
          <w:szCs w:val="24"/>
        </w:rPr>
        <w:t xml:space="preserve">ar Nomas objekta lietošanu Līgumā noteiktajā termiņā, kārtībā un Līguma izpildes vietā, tad </w:t>
      </w:r>
      <w:r w:rsidRPr="004B5EDA">
        <w:rPr>
          <w:rFonts w:ascii="Times New Roman" w:eastAsia="Calibri" w:hAnsi="Times New Roman" w:cs="Times New Roman"/>
          <w:i/>
          <w:sz w:val="24"/>
          <w:szCs w:val="24"/>
        </w:rPr>
        <w:t xml:space="preserve">Nomniekam </w:t>
      </w:r>
      <w:r w:rsidRPr="004B5EDA">
        <w:rPr>
          <w:rFonts w:ascii="Times New Roman" w:eastAsia="Calibri" w:hAnsi="Times New Roman" w:cs="Times New Roman"/>
          <w:sz w:val="24"/>
          <w:szCs w:val="24"/>
        </w:rPr>
        <w:t xml:space="preserve">ir tiesības pieprasīt un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ir pienākums maksāt līgumsodu 0,5 % (nulle komats piecu procentu) apmērā no Līgumā noteiktās Nomas maksas par katru kavēto kalendāro dienu.</w:t>
      </w:r>
    </w:p>
    <w:p w14:paraId="04F53DBE" w14:textId="77777777" w:rsidR="004B5EDA" w:rsidRPr="004B5EDA" w:rsidRDefault="004B5EDA" w:rsidP="004B5EDA">
      <w:pPr>
        <w:widowControl w:val="0"/>
        <w:numPr>
          <w:ilvl w:val="1"/>
          <w:numId w:val="4"/>
        </w:numPr>
        <w:spacing w:after="0" w:line="240" w:lineRule="auto"/>
        <w:ind w:left="567" w:hanging="567"/>
        <w:contextualSpacing/>
        <w:jc w:val="both"/>
        <w:rPr>
          <w:rFonts w:ascii="Times New Roman" w:eastAsia="Times New Roman" w:hAnsi="Times New Roman" w:cs="Times New Roman"/>
          <w:sz w:val="24"/>
          <w:szCs w:val="24"/>
          <w:lang w:eastAsia="lv-LV"/>
        </w:rPr>
      </w:pPr>
      <w:r w:rsidRPr="004B5EDA">
        <w:rPr>
          <w:rFonts w:ascii="Times New Roman" w:eastAsia="Times New Roman" w:hAnsi="Times New Roman" w:cs="Times New Roman"/>
          <w:sz w:val="24"/>
          <w:szCs w:val="24"/>
          <w:lang w:eastAsia="lv-LV"/>
        </w:rPr>
        <w:t xml:space="preserve">Ja </w:t>
      </w:r>
      <w:r w:rsidRPr="004B5EDA">
        <w:rPr>
          <w:rFonts w:ascii="Times New Roman" w:eastAsia="Times New Roman" w:hAnsi="Times New Roman" w:cs="Times New Roman"/>
          <w:i/>
          <w:sz w:val="24"/>
          <w:szCs w:val="24"/>
          <w:lang w:eastAsia="lv-LV"/>
        </w:rPr>
        <w:t xml:space="preserve">Nomnieks </w:t>
      </w:r>
      <w:r w:rsidRPr="004B5EDA">
        <w:rPr>
          <w:rFonts w:ascii="Times New Roman" w:eastAsia="Times New Roman" w:hAnsi="Times New Roman" w:cs="Times New Roman"/>
          <w:sz w:val="24"/>
          <w:szCs w:val="24"/>
          <w:lang w:eastAsia="lv-LV"/>
        </w:rPr>
        <w:t xml:space="preserve">nav pārskaitījis </w:t>
      </w:r>
      <w:r w:rsidRPr="004B5EDA">
        <w:rPr>
          <w:rFonts w:ascii="Times New Roman" w:eastAsia="Times New Roman" w:hAnsi="Times New Roman" w:cs="Times New Roman"/>
          <w:i/>
          <w:sz w:val="24"/>
          <w:szCs w:val="24"/>
          <w:lang w:eastAsia="lv-LV"/>
        </w:rPr>
        <w:t xml:space="preserve">Iznomātājam </w:t>
      </w:r>
      <w:r w:rsidRPr="004B5EDA">
        <w:rPr>
          <w:rFonts w:ascii="Times New Roman" w:eastAsia="Times New Roman" w:hAnsi="Times New Roman" w:cs="Times New Roman"/>
          <w:sz w:val="24"/>
          <w:szCs w:val="24"/>
          <w:lang w:eastAsia="lv-LV"/>
        </w:rPr>
        <w:t xml:space="preserve">Drošības naudu vai pārkāpj Līguma 3.6.6.punktā noteikto, tad </w:t>
      </w:r>
      <w:r w:rsidRPr="004B5EDA">
        <w:rPr>
          <w:rFonts w:ascii="Times New Roman" w:eastAsia="Times New Roman" w:hAnsi="Times New Roman" w:cs="Times New Roman"/>
          <w:i/>
          <w:sz w:val="24"/>
          <w:szCs w:val="24"/>
          <w:lang w:eastAsia="lv-LV"/>
        </w:rPr>
        <w:t>Nomniekam</w:t>
      </w:r>
      <w:r w:rsidRPr="004B5EDA">
        <w:rPr>
          <w:rFonts w:ascii="Times New Roman" w:eastAsia="Times New Roman" w:hAnsi="Times New Roman" w:cs="Times New Roman"/>
          <w:sz w:val="24"/>
          <w:szCs w:val="24"/>
          <w:lang w:eastAsia="lv-LV"/>
        </w:rPr>
        <w:t xml:space="preserve"> ir pienākums maksāt </w:t>
      </w:r>
      <w:r w:rsidRPr="004B5EDA">
        <w:rPr>
          <w:rFonts w:ascii="Times New Roman" w:eastAsia="Times New Roman" w:hAnsi="Times New Roman" w:cs="Times New Roman"/>
          <w:i/>
          <w:sz w:val="24"/>
          <w:szCs w:val="24"/>
          <w:lang w:eastAsia="lv-LV"/>
        </w:rPr>
        <w:t>Iznomātājam</w:t>
      </w:r>
      <w:r w:rsidRPr="004B5EDA">
        <w:rPr>
          <w:rFonts w:ascii="Times New Roman" w:eastAsia="Times New Roman" w:hAnsi="Times New Roman" w:cs="Times New Roman"/>
          <w:sz w:val="24"/>
          <w:szCs w:val="24"/>
          <w:lang w:eastAsia="lv-LV"/>
        </w:rPr>
        <w:t xml:space="preserve"> līgumsodu divkāršas Nomas maksas apmērā</w:t>
      </w:r>
      <w:r w:rsidRPr="004B5EDA">
        <w:rPr>
          <w:rFonts w:ascii="Times New Roman" w:eastAsia="Times New Roman" w:hAnsi="Times New Roman" w:cs="Times New Roman"/>
          <w:snapToGrid w:val="0"/>
          <w:sz w:val="24"/>
          <w:szCs w:val="24"/>
          <w:lang w:eastAsia="lv-LV"/>
        </w:rPr>
        <w:t>.</w:t>
      </w:r>
      <w:r w:rsidRPr="004B5EDA">
        <w:rPr>
          <w:rFonts w:ascii="Times New Roman" w:eastAsia="Times New Roman" w:hAnsi="Times New Roman" w:cs="Times New Roman"/>
          <w:sz w:val="24"/>
          <w:szCs w:val="24"/>
          <w:lang w:eastAsia="lv-LV"/>
        </w:rPr>
        <w:t xml:space="preserve"> Līgumsoda samaksa neatbrīvo </w:t>
      </w:r>
      <w:r w:rsidRPr="004B5EDA">
        <w:rPr>
          <w:rFonts w:ascii="Times New Roman" w:eastAsia="Times New Roman" w:hAnsi="Times New Roman" w:cs="Times New Roman"/>
          <w:i/>
          <w:sz w:val="24"/>
          <w:szCs w:val="24"/>
          <w:lang w:eastAsia="lv-LV"/>
        </w:rPr>
        <w:t>Nomnieku</w:t>
      </w:r>
      <w:r w:rsidRPr="004B5EDA">
        <w:rPr>
          <w:rFonts w:ascii="Times New Roman" w:eastAsia="Times New Roman" w:hAnsi="Times New Roman" w:cs="Times New Roman"/>
          <w:sz w:val="24"/>
          <w:szCs w:val="24"/>
          <w:lang w:eastAsia="lv-LV"/>
        </w:rPr>
        <w:t xml:space="preserve"> no Līgumā noteikto saistību izpildes.</w:t>
      </w:r>
    </w:p>
    <w:p w14:paraId="4F4E47A3" w14:textId="77777777" w:rsidR="004B5EDA" w:rsidRPr="004B5EDA" w:rsidRDefault="004B5EDA" w:rsidP="004B5EDA">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Ja Nomas objekta nodošanas – pieņemšanas akts netiek parakstīts Līguma 3.3.punktā minētajā termiņā no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neatkarīgu iemeslu dēļ, iemaksātā Drošības nauda tiek uzskatīta kā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samaksātais līgumsods par Nomas objekta nodošanas –pieņemšanas akta neparakstīšanu Līgumā noteiktā termiņā un tā paliek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rīcībā.</w:t>
      </w:r>
    </w:p>
    <w:p w14:paraId="091F191A" w14:textId="77777777" w:rsidR="004B5EDA" w:rsidRPr="004B5EDA" w:rsidRDefault="004B5EDA" w:rsidP="004B5EDA">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Ja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Līguma darbībai izbeidzoties, neatbrīvo Nomas objektu pēdējā Līguma darbības dienā, tad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maksā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maksu par Nomas objekta faktisko lietošanu trīskāršas Nomas maksas apmērā un citus Līgumā noteiktos maksājumus līdz brīdim, kad </w:t>
      </w:r>
      <w:r w:rsidRPr="004B5EDA">
        <w:rPr>
          <w:rFonts w:ascii="Times New Roman" w:eastAsia="Calibri" w:hAnsi="Times New Roman" w:cs="Times New Roman"/>
          <w:i/>
          <w:sz w:val="24"/>
          <w:szCs w:val="24"/>
        </w:rPr>
        <w:t xml:space="preserve">Iznomātājs </w:t>
      </w:r>
      <w:r w:rsidRPr="004B5EDA">
        <w:rPr>
          <w:rFonts w:ascii="Times New Roman" w:eastAsia="Calibri" w:hAnsi="Times New Roman" w:cs="Times New Roman"/>
          <w:sz w:val="24"/>
          <w:szCs w:val="24"/>
        </w:rPr>
        <w:t xml:space="preserve">ir pārņēmis Nomas objektu. Puses vienojas, ka šis nosacījums darbojas līdz brīdim, kad </w:t>
      </w:r>
      <w:r w:rsidRPr="004B5EDA">
        <w:rPr>
          <w:rFonts w:ascii="Times New Roman" w:eastAsia="Calibri" w:hAnsi="Times New Roman" w:cs="Times New Roman"/>
          <w:i/>
          <w:sz w:val="24"/>
          <w:szCs w:val="24"/>
        </w:rPr>
        <w:t xml:space="preserve">Iznomātājs </w:t>
      </w:r>
      <w:r w:rsidRPr="004B5EDA">
        <w:rPr>
          <w:rFonts w:ascii="Times New Roman" w:eastAsia="Calibri" w:hAnsi="Times New Roman" w:cs="Times New Roman"/>
          <w:sz w:val="24"/>
          <w:szCs w:val="24"/>
        </w:rPr>
        <w:t xml:space="preserve">ir pārņēmis Nomas objektu no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un Puses ir parakstījušas attiecīgo nodošanas – pieņemšanas aktu, un nav atkarīgs no Līguma darbības termiņa.</w:t>
      </w:r>
    </w:p>
    <w:p w14:paraId="0912A89B" w14:textId="77777777" w:rsidR="004B5EDA" w:rsidRPr="004B5EDA" w:rsidRDefault="004B5EDA" w:rsidP="004B5EDA">
      <w:pPr>
        <w:widowControl w:val="0"/>
        <w:spacing w:after="0" w:line="240" w:lineRule="auto"/>
        <w:ind w:left="567"/>
        <w:jc w:val="both"/>
        <w:rPr>
          <w:rFonts w:ascii="Times New Roman" w:eastAsia="Calibri" w:hAnsi="Times New Roman" w:cs="Times New Roman"/>
          <w:sz w:val="24"/>
          <w:szCs w:val="24"/>
        </w:rPr>
      </w:pPr>
    </w:p>
    <w:p w14:paraId="2BDAF197" w14:textId="77777777" w:rsidR="004B5EDA" w:rsidRPr="004B5EDA" w:rsidRDefault="004B5EDA" w:rsidP="004B5EDA">
      <w:pPr>
        <w:widowControl w:val="0"/>
        <w:spacing w:after="0" w:line="240" w:lineRule="auto"/>
        <w:ind w:firstLine="720"/>
        <w:jc w:val="center"/>
        <w:rPr>
          <w:rFonts w:ascii="Times New Roman" w:eastAsia="Calibri" w:hAnsi="Times New Roman" w:cs="Times New Roman"/>
          <w:b/>
          <w:sz w:val="24"/>
          <w:szCs w:val="24"/>
        </w:rPr>
      </w:pPr>
      <w:r w:rsidRPr="004B5EDA">
        <w:rPr>
          <w:rFonts w:ascii="Times New Roman" w:eastAsia="Calibri" w:hAnsi="Times New Roman" w:cs="Times New Roman"/>
          <w:b/>
          <w:sz w:val="24"/>
          <w:szCs w:val="24"/>
        </w:rPr>
        <w:t>5. LĪGUMA IZBEIGŠANAS KĀRTĪBA</w:t>
      </w:r>
    </w:p>
    <w:p w14:paraId="0972F8F0" w14:textId="77777777" w:rsidR="004B5EDA" w:rsidRPr="004B5EDA" w:rsidRDefault="004B5EDA" w:rsidP="004B5EDA">
      <w:pPr>
        <w:widowControl w:val="0"/>
        <w:spacing w:after="0" w:line="240" w:lineRule="auto"/>
        <w:ind w:firstLine="720"/>
        <w:rPr>
          <w:rFonts w:ascii="Times New Roman" w:eastAsia="Calibri" w:hAnsi="Times New Roman" w:cs="Times New Roman"/>
          <w:b/>
          <w:sz w:val="24"/>
          <w:szCs w:val="24"/>
        </w:rPr>
      </w:pPr>
    </w:p>
    <w:p w14:paraId="1AC4C2D1" w14:textId="77777777" w:rsidR="004B5EDA" w:rsidRPr="004B5EDA" w:rsidRDefault="004B5EDA" w:rsidP="004B5EDA">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Ja </w:t>
      </w:r>
      <w:r w:rsidRPr="004B5EDA">
        <w:rPr>
          <w:rFonts w:ascii="Times New Roman" w:eastAsia="Calibri" w:hAnsi="Times New Roman" w:cs="Times New Roman"/>
          <w:i/>
          <w:sz w:val="24"/>
          <w:szCs w:val="24"/>
        </w:rPr>
        <w:t xml:space="preserve">Nomnieks </w:t>
      </w:r>
      <w:r w:rsidRPr="004B5EDA">
        <w:rPr>
          <w:rFonts w:ascii="Times New Roman" w:eastAsia="Calibri" w:hAnsi="Times New Roman" w:cs="Times New Roman"/>
          <w:sz w:val="24"/>
          <w:szCs w:val="24"/>
        </w:rPr>
        <w:t>Līguma 2.5.punktā noteiktajā termiņā un kārtībā nav ieskaitījis Drošības naudu pilnā apmērā, Līguma darbība tiek uzskatīta par izbeigtu.</w:t>
      </w:r>
    </w:p>
    <w:p w14:paraId="0972852D" w14:textId="77777777" w:rsidR="004B5EDA" w:rsidRPr="004B5EDA" w:rsidRDefault="004B5EDA" w:rsidP="004B5EDA">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Puses vienojas, ka Līgums tiek izbeigts pēc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iniciatīvas, ja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Līgumā noteiktā termiņā nesamaksā Drošības naudu vai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nav parakstījis Līguma 3.3.punktā minēto Nomas objekta nodošanas – pieņemšanas aktu.</w:t>
      </w:r>
    </w:p>
    <w:p w14:paraId="096BBA23" w14:textId="77777777" w:rsidR="004B5EDA" w:rsidRPr="004B5EDA" w:rsidRDefault="004B5EDA" w:rsidP="004B5EDA">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Līgums tiek izbeigts un zaudē savu spēku pēc tam, kad Puses izpildījušas savstarpējās saistības un starp tām ir pilnīgi nokārtoti savstarpējie norēķini.</w:t>
      </w:r>
    </w:p>
    <w:p w14:paraId="04D07954" w14:textId="77777777" w:rsidR="004B5EDA" w:rsidRPr="004B5EDA" w:rsidRDefault="004B5EDA" w:rsidP="004B5EDA">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ir tiesības vienpusēji izbeigt Līgumu pirms termiņa, neatlīdzinot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w:t>
      </w:r>
      <w:r w:rsidRPr="004B5EDA">
        <w:rPr>
          <w:rFonts w:ascii="Times New Roman" w:eastAsia="Calibri" w:hAnsi="Times New Roman" w:cs="Times New Roman"/>
          <w:sz w:val="24"/>
          <w:szCs w:val="24"/>
        </w:rPr>
        <w:lastRenderedPageBreak/>
        <w:t xml:space="preserve">zaudējumus, kas saistīti ar Līguma pirmstermiņa izbeigšanu, kā arī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taisītos izdevumus Nomas objektā, par ko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tiek informēts rakstiski 1 (vienu) kalendāro mēnesi iepriekš, šādos gadījumos, ja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w:t>
      </w:r>
    </w:p>
    <w:p w14:paraId="4CCB5039"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nav samaksājis Nomas maksu vai citus Līgumā noteiktos maksājumus pilnā apmērā Līgumā noteiktajā termiņā un kārtībā;</w:t>
      </w:r>
    </w:p>
    <w:p w14:paraId="2ED18A34"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i/>
          <w:sz w:val="24"/>
          <w:szCs w:val="24"/>
        </w:rPr>
        <w:t xml:space="preserve">Nomnieks </w:t>
      </w:r>
      <w:r w:rsidRPr="004B5EDA">
        <w:rPr>
          <w:rFonts w:ascii="Times New Roman" w:eastAsia="Calibri" w:hAnsi="Times New Roman" w:cs="Times New Roman"/>
          <w:sz w:val="24"/>
          <w:szCs w:val="24"/>
        </w:rPr>
        <w:t>vairāk nekā mēnesi kavē nekustamā īpašuma nodokļa samaksu;</w:t>
      </w:r>
    </w:p>
    <w:p w14:paraId="37AFAB28"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apzināti vai rupjas neuzmanības dēļ pasliktina Nomas objekta stāvokli (Nomas objekts tiek bojāts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vai tā pilnvaroto personu darbības/bezdarbības dēļ);</w:t>
      </w:r>
    </w:p>
    <w:p w14:paraId="6945F532"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Nomas objektā veicis remontdarbus vai būvniecību, pārkāpjot Līguma noteikumus vai attiecīgos normatīvos aktus;</w:t>
      </w:r>
    </w:p>
    <w:p w14:paraId="3BDC6CEF"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Nomas objektu vai tā daļu bez </w:t>
      </w:r>
      <w:r w:rsidRPr="004B5EDA">
        <w:rPr>
          <w:rFonts w:ascii="Times New Roman" w:eastAsia="Calibri" w:hAnsi="Times New Roman" w:cs="Times New Roman"/>
          <w:i/>
          <w:sz w:val="24"/>
          <w:szCs w:val="24"/>
        </w:rPr>
        <w:t>Iznomātāja</w:t>
      </w:r>
      <w:r w:rsidRPr="004B5EDA">
        <w:rPr>
          <w:rFonts w:ascii="Times New Roman" w:eastAsia="Calibri" w:hAnsi="Times New Roman" w:cs="Times New Roman"/>
          <w:sz w:val="24"/>
          <w:szCs w:val="24"/>
        </w:rPr>
        <w:t xml:space="preserve"> piekrišanas iznomā tālāk (nodod apakšnomā);</w:t>
      </w:r>
    </w:p>
    <w:p w14:paraId="124BEAA3"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nepilda Nomas objekta izmantošanas nosacījumus vai ja netiek sasniegts Līguma mērķis, ar kuru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bija tiesības rēķināties;</w:t>
      </w:r>
    </w:p>
    <w:p w14:paraId="05753294"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ļaunprātīgi nepilda Līguma noteikumus, kas dod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pamatu uzskatīt, ka viņš nevar paļauties uz saistību izpildīšanu nākotnē.</w:t>
      </w:r>
    </w:p>
    <w:p w14:paraId="7C22168D" w14:textId="77777777" w:rsidR="004B5EDA" w:rsidRPr="004B5EDA" w:rsidRDefault="004B5EDA" w:rsidP="004B5EDA">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ir tiesības vienpusēji atkāpties no Līguma, neatlīdzinot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zaudējumus, kas saistīti ar Līguma pirmstermiņa izbeigšanu, rakstiski informējot </w:t>
      </w:r>
      <w:r w:rsidRPr="004B5EDA">
        <w:rPr>
          <w:rFonts w:ascii="Times New Roman" w:eastAsia="Calibri" w:hAnsi="Times New Roman" w:cs="Times New Roman"/>
          <w:i/>
          <w:sz w:val="24"/>
          <w:szCs w:val="24"/>
        </w:rPr>
        <w:t>Nomnieku</w:t>
      </w:r>
      <w:r w:rsidRPr="004B5EDA">
        <w:rPr>
          <w:rFonts w:ascii="Times New Roman" w:eastAsia="Calibri" w:hAnsi="Times New Roman" w:cs="Times New Roman"/>
          <w:sz w:val="24"/>
          <w:szCs w:val="24"/>
        </w:rPr>
        <w:t>:</w:t>
      </w:r>
    </w:p>
    <w:p w14:paraId="42C827AB"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3 (trīs) kalendāros mēnešus iepriekš, ja Nomas objekts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nepieciešams sabiedrisko vajadzību nodrošināšanai vai normatīvajos aktos noteikto publisko funkciju veikšanai. Šajā gadījumā </w:t>
      </w: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ievērojot Civillikuma un Līguma noteikumus, atlīdzina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nepieciešamos un derīgos izdevumus, ko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taisījis Nomas objektam;</w:t>
      </w:r>
    </w:p>
    <w:p w14:paraId="13A69C1F"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1 (vienu) kalendāro mēnesi iepriekš;</w:t>
      </w:r>
    </w:p>
    <w:p w14:paraId="79C0124C"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10 (desmit) dienas iepriekš, ja ir pārkāpts Līguma 3.6.6.punkts;</w:t>
      </w:r>
    </w:p>
    <w:p w14:paraId="588AE0EC" w14:textId="77777777" w:rsidR="004B5EDA" w:rsidRPr="004B5EDA" w:rsidRDefault="004B5EDA" w:rsidP="004B5EDA">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ja ar tiesas spriedumu pasludināts </w:t>
      </w:r>
      <w:r w:rsidRPr="004B5EDA">
        <w:rPr>
          <w:rFonts w:ascii="Times New Roman" w:eastAsia="Calibri" w:hAnsi="Times New Roman" w:cs="Times New Roman"/>
          <w:i/>
          <w:sz w:val="24"/>
          <w:szCs w:val="24"/>
        </w:rPr>
        <w:t>Nomnieka</w:t>
      </w:r>
      <w:r w:rsidRPr="004B5EDA">
        <w:rPr>
          <w:rFonts w:ascii="Times New Roman" w:eastAsia="Calibri" w:hAnsi="Times New Roman" w:cs="Times New Roman"/>
          <w:sz w:val="24"/>
          <w:szCs w:val="24"/>
        </w:rPr>
        <w:t xml:space="preserve"> maksātnespējas process vai ir apturēta </w:t>
      </w:r>
      <w:r w:rsidRPr="004B5EDA">
        <w:rPr>
          <w:rFonts w:ascii="Times New Roman" w:eastAsia="Calibri" w:hAnsi="Times New Roman" w:cs="Times New Roman"/>
          <w:i/>
          <w:sz w:val="24"/>
          <w:szCs w:val="24"/>
        </w:rPr>
        <w:t xml:space="preserve">Nomnieka </w:t>
      </w:r>
      <w:r w:rsidRPr="004B5EDA">
        <w:rPr>
          <w:rFonts w:ascii="Times New Roman" w:eastAsia="Calibri" w:hAnsi="Times New Roman" w:cs="Times New Roman"/>
          <w:sz w:val="24"/>
          <w:szCs w:val="24"/>
        </w:rPr>
        <w:t>saimnieciskā darbība.</w:t>
      </w:r>
    </w:p>
    <w:p w14:paraId="62E3AC8D" w14:textId="77777777" w:rsidR="004B5EDA" w:rsidRPr="004B5EDA" w:rsidRDefault="004B5EDA" w:rsidP="004B5EDA">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ir tiesīgs vienpusēji izbeigt Līgumu pirms termiņa, par to </w:t>
      </w:r>
      <w:proofErr w:type="spellStart"/>
      <w:r w:rsidRPr="004B5EDA">
        <w:rPr>
          <w:rFonts w:ascii="Times New Roman" w:eastAsia="Calibri" w:hAnsi="Times New Roman" w:cs="Times New Roman"/>
          <w:sz w:val="24"/>
          <w:szCs w:val="24"/>
        </w:rPr>
        <w:t>rakstveidā</w:t>
      </w:r>
      <w:proofErr w:type="spellEnd"/>
      <w:r w:rsidRPr="004B5EDA">
        <w:rPr>
          <w:rFonts w:ascii="Times New Roman" w:eastAsia="Calibri" w:hAnsi="Times New Roman" w:cs="Times New Roman"/>
          <w:sz w:val="24"/>
          <w:szCs w:val="24"/>
        </w:rPr>
        <w:t xml:space="preserve"> paziņojot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2 (divus) kalendāros mēnešus iepriekš.</w:t>
      </w:r>
    </w:p>
    <w:p w14:paraId="535F8FDD" w14:textId="77777777" w:rsidR="004B5EDA" w:rsidRPr="004B5EDA" w:rsidRDefault="004B5EDA" w:rsidP="004B5EDA">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Viss, kas atradīsies Nomas objektā pēc Līguma darbības izbeigšanas, tiks uzskatīts par atmestu mantu (Civillikuma 1032.pants), kuru </w:t>
      </w:r>
      <w:r w:rsidRPr="004B5EDA">
        <w:rPr>
          <w:rFonts w:ascii="Times New Roman" w:eastAsia="Calibri" w:hAnsi="Times New Roman" w:cs="Times New Roman"/>
          <w:i/>
          <w:sz w:val="24"/>
          <w:szCs w:val="24"/>
        </w:rPr>
        <w:t>Iznomātājs</w:t>
      </w:r>
      <w:r w:rsidRPr="004B5EDA">
        <w:rPr>
          <w:rFonts w:ascii="Times New Roman" w:eastAsia="Calibri" w:hAnsi="Times New Roman" w:cs="Times New Roman"/>
          <w:sz w:val="24"/>
          <w:szCs w:val="24"/>
        </w:rPr>
        <w:t xml:space="preserve"> tiesīgs izmantot pēc saviem ieskatiem, bet </w:t>
      </w:r>
      <w:r w:rsidRPr="004B5EDA">
        <w:rPr>
          <w:rFonts w:ascii="Times New Roman" w:eastAsia="Calibri" w:hAnsi="Times New Roman" w:cs="Times New Roman"/>
          <w:i/>
          <w:sz w:val="24"/>
          <w:szCs w:val="24"/>
        </w:rPr>
        <w:t xml:space="preserve">Nomniekam </w:t>
      </w:r>
      <w:r w:rsidRPr="004B5EDA">
        <w:rPr>
          <w:rFonts w:ascii="Times New Roman" w:eastAsia="Calibri" w:hAnsi="Times New Roman" w:cs="Times New Roman"/>
          <w:sz w:val="24"/>
          <w:szCs w:val="24"/>
        </w:rPr>
        <w:t xml:space="preserve">ir pienākums atlīdzināt visus </w:t>
      </w:r>
      <w:r w:rsidRPr="004B5EDA">
        <w:rPr>
          <w:rFonts w:ascii="Times New Roman" w:eastAsia="Calibri" w:hAnsi="Times New Roman" w:cs="Times New Roman"/>
          <w:i/>
          <w:sz w:val="24"/>
          <w:szCs w:val="24"/>
        </w:rPr>
        <w:t xml:space="preserve">Iznomātāja </w:t>
      </w:r>
      <w:r w:rsidRPr="004B5EDA">
        <w:rPr>
          <w:rFonts w:ascii="Times New Roman" w:eastAsia="Calibri" w:hAnsi="Times New Roman" w:cs="Times New Roman"/>
          <w:sz w:val="24"/>
          <w:szCs w:val="24"/>
        </w:rPr>
        <w:t xml:space="preserve">izdevumus un zaudējumus, kas radīsies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xml:space="preserve"> saistībā ar minētās mantas izvešanu, utilizāciju un citiem Nomas objekta sakārtošanas darbiem.</w:t>
      </w:r>
    </w:p>
    <w:p w14:paraId="141EE7AE" w14:textId="77777777" w:rsidR="004B5EDA" w:rsidRPr="004B5EDA" w:rsidRDefault="004B5EDA" w:rsidP="004B5EDA">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Līgums var tikt izbeigts pirms Līguma termiņa beigām, Pusēm savstarpēji rakstiski vienojoties.</w:t>
      </w:r>
    </w:p>
    <w:p w14:paraId="00AAC240" w14:textId="77777777" w:rsidR="004B5EDA" w:rsidRPr="004B5EDA" w:rsidRDefault="004B5EDA" w:rsidP="004B5EDA">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Ja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nepiekrīt saskaņā ar Līguma 2.9.punkta noteikumiem pārskatītajam Nomas maksas apmēram,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ir tiesības vienpusēji atkāpties no Līguma, par to rakstiski informējot </w:t>
      </w:r>
      <w:r w:rsidRPr="004B5EDA">
        <w:rPr>
          <w:rFonts w:ascii="Times New Roman" w:eastAsia="Calibri" w:hAnsi="Times New Roman" w:cs="Times New Roman"/>
          <w:i/>
          <w:sz w:val="24"/>
          <w:szCs w:val="24"/>
        </w:rPr>
        <w:t>Iznomātāju</w:t>
      </w:r>
      <w:r w:rsidRPr="004B5EDA">
        <w:rPr>
          <w:rFonts w:ascii="Times New Roman" w:eastAsia="Calibri" w:hAnsi="Times New Roman" w:cs="Times New Roman"/>
          <w:sz w:val="24"/>
          <w:szCs w:val="24"/>
        </w:rPr>
        <w:t xml:space="preserve"> 1 (vienu) kalendāro mēnesi iepriekš. Līdz Līguma darbības termiņa izbeigšanai </w:t>
      </w:r>
      <w:r w:rsidRPr="004B5EDA">
        <w:rPr>
          <w:rFonts w:ascii="Times New Roman" w:eastAsia="Calibri" w:hAnsi="Times New Roman" w:cs="Times New Roman"/>
          <w:i/>
          <w:sz w:val="24"/>
          <w:szCs w:val="24"/>
        </w:rPr>
        <w:t>Nomnieks</w:t>
      </w:r>
      <w:r w:rsidRPr="004B5EDA">
        <w:rPr>
          <w:rFonts w:ascii="Times New Roman" w:eastAsia="Calibri" w:hAnsi="Times New Roman" w:cs="Times New Roman"/>
          <w:sz w:val="24"/>
          <w:szCs w:val="24"/>
        </w:rPr>
        <w:t xml:space="preserve"> maksā Nomas maksu atbilstoši pārskatītajam Nomas maksas apmēram.</w:t>
      </w:r>
    </w:p>
    <w:p w14:paraId="31EAC208" w14:textId="77777777" w:rsidR="004B5EDA" w:rsidRDefault="004B5EDA" w:rsidP="004B5EDA">
      <w:pPr>
        <w:widowControl w:val="0"/>
        <w:spacing w:after="0" w:line="240" w:lineRule="auto"/>
        <w:ind w:firstLine="720"/>
        <w:rPr>
          <w:rFonts w:ascii="Times New Roman" w:eastAsia="Calibri" w:hAnsi="Times New Roman" w:cs="Times New Roman"/>
          <w:sz w:val="24"/>
          <w:szCs w:val="24"/>
        </w:rPr>
      </w:pPr>
    </w:p>
    <w:p w14:paraId="162269E7" w14:textId="77777777" w:rsidR="00486BE2" w:rsidRDefault="00486BE2" w:rsidP="004B5EDA">
      <w:pPr>
        <w:widowControl w:val="0"/>
        <w:spacing w:after="0" w:line="240" w:lineRule="auto"/>
        <w:ind w:firstLine="720"/>
        <w:rPr>
          <w:rFonts w:ascii="Times New Roman" w:eastAsia="Calibri" w:hAnsi="Times New Roman" w:cs="Times New Roman"/>
          <w:sz w:val="24"/>
          <w:szCs w:val="24"/>
        </w:rPr>
      </w:pPr>
    </w:p>
    <w:p w14:paraId="21C05816" w14:textId="77777777" w:rsidR="004B5EDA" w:rsidRPr="004B5EDA" w:rsidRDefault="004B5EDA" w:rsidP="004B5EDA">
      <w:pPr>
        <w:widowControl w:val="0"/>
        <w:spacing w:after="0" w:line="240" w:lineRule="auto"/>
        <w:jc w:val="center"/>
        <w:rPr>
          <w:rFonts w:ascii="Times New Roman" w:eastAsia="Calibri" w:hAnsi="Times New Roman" w:cs="Times New Roman"/>
          <w:b/>
          <w:caps/>
          <w:sz w:val="24"/>
          <w:szCs w:val="24"/>
        </w:rPr>
      </w:pPr>
      <w:r w:rsidRPr="004B5EDA">
        <w:rPr>
          <w:rFonts w:ascii="Times New Roman" w:eastAsia="Calibri" w:hAnsi="Times New Roman" w:cs="Times New Roman"/>
          <w:b/>
          <w:caps/>
          <w:sz w:val="24"/>
          <w:szCs w:val="24"/>
        </w:rPr>
        <w:t>6. Nepārvarama vara</w:t>
      </w:r>
    </w:p>
    <w:p w14:paraId="6AFFF571" w14:textId="77777777" w:rsidR="004B5EDA" w:rsidRPr="004B5EDA" w:rsidRDefault="004B5EDA" w:rsidP="004B5EDA">
      <w:pPr>
        <w:widowControl w:val="0"/>
        <w:spacing w:after="0" w:line="240" w:lineRule="auto"/>
        <w:ind w:firstLine="720"/>
        <w:rPr>
          <w:rFonts w:ascii="Times New Roman" w:eastAsia="Calibri" w:hAnsi="Times New Roman" w:cs="Times New Roman"/>
          <w:b/>
          <w:sz w:val="24"/>
          <w:szCs w:val="24"/>
        </w:rPr>
      </w:pPr>
    </w:p>
    <w:p w14:paraId="7877EBC1" w14:textId="77777777" w:rsidR="004B5EDA" w:rsidRPr="004B5EDA" w:rsidRDefault="004B5EDA" w:rsidP="004B5EDA">
      <w:pPr>
        <w:widowControl w:val="0"/>
        <w:numPr>
          <w:ilvl w:val="1"/>
          <w:numId w:val="6"/>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2B9C471F" w14:textId="77777777" w:rsidR="004B5EDA" w:rsidRPr="004B5EDA" w:rsidRDefault="004B5EDA" w:rsidP="004B5EDA">
      <w:pPr>
        <w:widowControl w:val="0"/>
        <w:numPr>
          <w:ilvl w:val="1"/>
          <w:numId w:val="6"/>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Pusei, kurai kļuvis neiespējami izpildīt Līguma saistības minēto apstākļu dēļ, 7 (septiņu) dienu laikā jāpaziņo otrai Pusei par šādu apstākļu rašanos un izbeigšanos. Minētā termiņa </w:t>
      </w:r>
      <w:r w:rsidRPr="004B5EDA">
        <w:rPr>
          <w:rFonts w:ascii="Times New Roman" w:eastAsia="Calibri" w:hAnsi="Times New Roman" w:cs="Times New Roman"/>
          <w:sz w:val="24"/>
          <w:szCs w:val="24"/>
        </w:rPr>
        <w:lastRenderedPageBreak/>
        <w:t>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14:paraId="25613B6B" w14:textId="77777777" w:rsidR="004B5EDA" w:rsidRPr="004B5EDA" w:rsidRDefault="004B5EDA" w:rsidP="004B5EDA">
      <w:pPr>
        <w:widowControl w:val="0"/>
        <w:spacing w:after="0" w:line="240" w:lineRule="auto"/>
        <w:ind w:firstLine="720"/>
        <w:rPr>
          <w:rFonts w:ascii="Times New Roman" w:eastAsia="Calibri" w:hAnsi="Times New Roman" w:cs="Times New Roman"/>
          <w:b/>
          <w:sz w:val="24"/>
          <w:szCs w:val="24"/>
        </w:rPr>
      </w:pPr>
    </w:p>
    <w:p w14:paraId="1E313278" w14:textId="77777777" w:rsidR="004B5EDA" w:rsidRPr="004B5EDA" w:rsidRDefault="004B5EDA" w:rsidP="004B5EDA">
      <w:pPr>
        <w:widowControl w:val="0"/>
        <w:spacing w:after="0" w:line="240" w:lineRule="auto"/>
        <w:ind w:firstLine="720"/>
        <w:jc w:val="center"/>
        <w:rPr>
          <w:rFonts w:ascii="Times New Roman" w:eastAsia="Calibri" w:hAnsi="Times New Roman" w:cs="Times New Roman"/>
          <w:b/>
          <w:sz w:val="24"/>
          <w:szCs w:val="24"/>
        </w:rPr>
      </w:pPr>
      <w:r w:rsidRPr="004B5EDA">
        <w:rPr>
          <w:rFonts w:ascii="Times New Roman" w:eastAsia="Calibri" w:hAnsi="Times New Roman" w:cs="Times New Roman"/>
          <w:b/>
          <w:sz w:val="24"/>
          <w:szCs w:val="24"/>
        </w:rPr>
        <w:t>7. CITI JAUTĀJUMI</w:t>
      </w:r>
    </w:p>
    <w:p w14:paraId="6069DAB7"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57F8965D" w14:textId="77777777" w:rsidR="004B5EDA" w:rsidRPr="004B5EDA" w:rsidRDefault="004B5EDA" w:rsidP="004B5EDA">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Puses vienojas, ka saziņai starp Pusēm ar Līguma saistību izpildi saistītajos jautājumos izmanto Līguma 8.sadaļā norādīto otras Puses pasta adresi, tālruni vai e-pastu.</w:t>
      </w:r>
    </w:p>
    <w:p w14:paraId="76AD5F99" w14:textId="77777777" w:rsidR="004B5EDA" w:rsidRPr="004B5EDA" w:rsidRDefault="004B5EDA" w:rsidP="004B5EDA">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Visi Līguma grozījumi un papildinājumi spēkā ir tikai tad, ja tie ir abpusēji parakstīti un reģistrēti Izglītības un zinātnes ministrijā.</w:t>
      </w:r>
    </w:p>
    <w:p w14:paraId="74396D69" w14:textId="77777777" w:rsidR="004B5EDA" w:rsidRPr="004B5EDA" w:rsidRDefault="004B5EDA" w:rsidP="004B5EDA">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Ja kāds no Līguma punktiem zaudē spēku atbilstoši normatīvajiem aktiem, tad pārējā daļā Līgums paliek spēkā, cik tālu tā spēku neietekmē spēku zaudējušie Līguma nosacījumi.</w:t>
      </w:r>
    </w:p>
    <w:p w14:paraId="5A2746A9" w14:textId="77777777" w:rsidR="004B5EDA" w:rsidRPr="004B5EDA" w:rsidRDefault="004B5EDA" w:rsidP="004B5EDA">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Pēc šī Līguma parakstīšanas visas iepriekšējās sarunas un sarakstes, kā arī nomas </w:t>
      </w:r>
      <w:smartTag w:uri="schemas-tilde-lv/tildestengine" w:element="veidnes">
        <w:smartTagPr>
          <w:attr w:name="baseform" w:val="līgum|s"/>
          <w:attr w:name="id" w:val="-1"/>
          <w:attr w:name="text" w:val="līgumi"/>
        </w:smartTagPr>
        <w:r w:rsidRPr="004B5EDA">
          <w:rPr>
            <w:rFonts w:ascii="Times New Roman" w:eastAsia="Calibri" w:hAnsi="Times New Roman" w:cs="Times New Roman"/>
            <w:sz w:val="24"/>
            <w:szCs w:val="24"/>
          </w:rPr>
          <w:t>līgumi</w:t>
        </w:r>
      </w:smartTag>
      <w:r w:rsidRPr="004B5EDA">
        <w:rPr>
          <w:rFonts w:ascii="Times New Roman" w:eastAsia="Calibri" w:hAnsi="Times New Roman" w:cs="Times New Roman"/>
          <w:sz w:val="24"/>
          <w:szCs w:val="24"/>
        </w:rPr>
        <w:t>, kurus Puses iepriekš noslēgušas par Nomas objektu, zaudē spēku.</w:t>
      </w:r>
    </w:p>
    <w:p w14:paraId="2FCEA26E" w14:textId="77777777" w:rsidR="004B5EDA" w:rsidRPr="004B5EDA" w:rsidRDefault="004B5EDA" w:rsidP="004B5EDA">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14:paraId="253A120E" w14:textId="77777777" w:rsidR="004B5EDA" w:rsidRPr="004B5EDA" w:rsidRDefault="004B5EDA" w:rsidP="004B5EDA">
      <w:pPr>
        <w:widowControl w:val="0"/>
        <w:spacing w:after="0" w:line="240" w:lineRule="auto"/>
        <w:ind w:left="567" w:firstLine="426"/>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3FD3707D" w14:textId="77777777" w:rsidR="004B5EDA" w:rsidRPr="004B5EDA" w:rsidRDefault="004B5EDA" w:rsidP="004B5EDA">
      <w:pPr>
        <w:widowControl w:val="0"/>
        <w:spacing w:after="0" w:line="240" w:lineRule="auto"/>
        <w:ind w:left="567" w:firstLine="426"/>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 Mainot savu nosaukumu (firmu), adresi vai citus rekvizītus, katra Puse apņemas 7 (septiņu) dienu laikā elektroniski paziņot otrai Pusei par izmaiņām.</w:t>
      </w:r>
    </w:p>
    <w:p w14:paraId="2D8F373D" w14:textId="77777777" w:rsidR="004B5EDA" w:rsidRPr="004B5EDA" w:rsidRDefault="004B5EDA" w:rsidP="004B5EDA">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Līgums ir sagatavots latviešu valodā uz </w:t>
      </w:r>
      <w:r w:rsidR="00486BE2">
        <w:rPr>
          <w:rFonts w:ascii="Times New Roman" w:eastAsia="Calibri" w:hAnsi="Times New Roman" w:cs="Times New Roman"/>
          <w:sz w:val="24"/>
          <w:szCs w:val="24"/>
        </w:rPr>
        <w:t>7</w:t>
      </w:r>
      <w:r w:rsidRPr="004B5EDA">
        <w:rPr>
          <w:rFonts w:ascii="Times New Roman" w:eastAsia="Calibri" w:hAnsi="Times New Roman" w:cs="Times New Roman"/>
          <w:sz w:val="24"/>
          <w:szCs w:val="24"/>
        </w:rPr>
        <w:t xml:space="preserve"> (</w:t>
      </w:r>
      <w:r w:rsidR="00486BE2">
        <w:rPr>
          <w:rFonts w:ascii="Times New Roman" w:eastAsia="Calibri" w:hAnsi="Times New Roman" w:cs="Times New Roman"/>
          <w:sz w:val="24"/>
          <w:szCs w:val="24"/>
        </w:rPr>
        <w:t>septiņām</w:t>
      </w:r>
      <w:r w:rsidRPr="004B5EDA">
        <w:rPr>
          <w:rFonts w:ascii="Times New Roman" w:eastAsia="Calibri" w:hAnsi="Times New Roman" w:cs="Times New Roman"/>
          <w:sz w:val="24"/>
          <w:szCs w:val="24"/>
        </w:rPr>
        <w:t>) lapām un pielikuma/</w:t>
      </w:r>
      <w:proofErr w:type="spellStart"/>
      <w:r w:rsidRPr="004B5EDA">
        <w:rPr>
          <w:rFonts w:ascii="Times New Roman" w:eastAsia="Calibri" w:hAnsi="Times New Roman" w:cs="Times New Roman"/>
          <w:sz w:val="24"/>
          <w:szCs w:val="24"/>
        </w:rPr>
        <w:t>iem</w:t>
      </w:r>
      <w:proofErr w:type="spellEnd"/>
      <w:r w:rsidRPr="004B5EDA">
        <w:rPr>
          <w:rFonts w:ascii="Times New Roman" w:eastAsia="Calibri" w:hAnsi="Times New Roman" w:cs="Times New Roman"/>
          <w:sz w:val="24"/>
          <w:szCs w:val="24"/>
        </w:rPr>
        <w:t xml:space="preserve"> uz </w:t>
      </w:r>
      <w:r w:rsidR="00486BE2">
        <w:rPr>
          <w:rFonts w:ascii="Times New Roman" w:eastAsia="Calibri" w:hAnsi="Times New Roman" w:cs="Times New Roman"/>
          <w:sz w:val="24"/>
          <w:szCs w:val="24"/>
        </w:rPr>
        <w:t>3</w:t>
      </w:r>
      <w:r w:rsidRPr="004B5EDA">
        <w:rPr>
          <w:rFonts w:ascii="Times New Roman" w:eastAsia="Calibri" w:hAnsi="Times New Roman" w:cs="Times New Roman"/>
          <w:sz w:val="24"/>
          <w:szCs w:val="24"/>
        </w:rPr>
        <w:t xml:space="preserve"> (</w:t>
      </w:r>
      <w:r w:rsidR="00486BE2">
        <w:rPr>
          <w:rFonts w:ascii="Times New Roman" w:eastAsia="Calibri" w:hAnsi="Times New Roman" w:cs="Times New Roman"/>
          <w:sz w:val="24"/>
          <w:szCs w:val="24"/>
        </w:rPr>
        <w:t>trīs</w:t>
      </w:r>
      <w:r w:rsidRPr="004B5EDA">
        <w:rPr>
          <w:rFonts w:ascii="Times New Roman" w:eastAsia="Calibri" w:hAnsi="Times New Roman" w:cs="Times New Roman"/>
          <w:sz w:val="24"/>
          <w:szCs w:val="24"/>
        </w:rPr>
        <w:t xml:space="preserve">) lapām 3 (trīs) identisko eksemplāros, no kuriem 1 (viens) paliek </w:t>
      </w:r>
      <w:r w:rsidRPr="004B5EDA">
        <w:rPr>
          <w:rFonts w:ascii="Times New Roman" w:eastAsia="Calibri" w:hAnsi="Times New Roman" w:cs="Times New Roman"/>
          <w:i/>
          <w:sz w:val="24"/>
          <w:szCs w:val="24"/>
        </w:rPr>
        <w:t>Nomniekam,</w:t>
      </w:r>
      <w:r w:rsidRPr="004B5EDA">
        <w:rPr>
          <w:rFonts w:ascii="Times New Roman" w:eastAsia="Calibri" w:hAnsi="Times New Roman" w:cs="Times New Roman"/>
          <w:sz w:val="24"/>
          <w:szCs w:val="24"/>
        </w:rPr>
        <w:t xml:space="preserve"> otrs – </w:t>
      </w:r>
      <w:r w:rsidRPr="004B5EDA">
        <w:rPr>
          <w:rFonts w:ascii="Times New Roman" w:eastAsia="Calibri" w:hAnsi="Times New Roman" w:cs="Times New Roman"/>
          <w:i/>
          <w:sz w:val="24"/>
          <w:szCs w:val="24"/>
        </w:rPr>
        <w:t>Iznomātājam</w:t>
      </w:r>
      <w:r w:rsidRPr="004B5EDA">
        <w:rPr>
          <w:rFonts w:ascii="Times New Roman" w:eastAsia="Calibri" w:hAnsi="Times New Roman" w:cs="Times New Roman"/>
          <w:sz w:val="24"/>
          <w:szCs w:val="24"/>
        </w:rPr>
        <w:t>, trešais – Izglītības un zinātnes ministrijai. Visiem Līguma eksemplāriem ir vienāds juridiskais spēks.</w:t>
      </w:r>
    </w:p>
    <w:p w14:paraId="6A46F21B" w14:textId="77777777" w:rsidR="004B5EDA" w:rsidRPr="004B5EDA" w:rsidRDefault="004B5EDA" w:rsidP="004B5EDA">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4B5EDA">
        <w:rPr>
          <w:rFonts w:ascii="Times New Roman" w:eastAsia="Calibri" w:hAnsi="Times New Roman" w:cs="Times New Roman"/>
          <w:sz w:val="24"/>
          <w:szCs w:val="24"/>
        </w:rPr>
        <w:t>Līgums nav ierakstāms zemesgrāmatā.</w:t>
      </w:r>
    </w:p>
    <w:p w14:paraId="3EC2D292"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5314FFEF" w14:textId="77777777" w:rsidR="004B5EDA" w:rsidRPr="00486BE2" w:rsidRDefault="004B5EDA" w:rsidP="00486BE2">
      <w:pPr>
        <w:pStyle w:val="Sarakstarindkopa"/>
        <w:widowControl w:val="0"/>
        <w:numPr>
          <w:ilvl w:val="0"/>
          <w:numId w:val="7"/>
        </w:numPr>
        <w:spacing w:after="0" w:line="240" w:lineRule="auto"/>
        <w:jc w:val="center"/>
        <w:rPr>
          <w:rFonts w:ascii="Times New Roman" w:eastAsia="Calibri" w:hAnsi="Times New Roman" w:cs="Times New Roman"/>
          <w:b/>
          <w:sz w:val="24"/>
          <w:szCs w:val="24"/>
        </w:rPr>
      </w:pPr>
      <w:r w:rsidRPr="00486BE2">
        <w:rPr>
          <w:rFonts w:ascii="Times New Roman" w:eastAsia="Calibri" w:hAnsi="Times New Roman" w:cs="Times New Roman"/>
          <w:b/>
          <w:sz w:val="24"/>
          <w:szCs w:val="24"/>
        </w:rPr>
        <w:t>PUŠU REKVIZĪTI UN PARAKSTI</w:t>
      </w:r>
    </w:p>
    <w:p w14:paraId="67AB45F2" w14:textId="77777777" w:rsidR="00486BE2" w:rsidRPr="00486BE2" w:rsidRDefault="00486BE2" w:rsidP="00486BE2">
      <w:pPr>
        <w:widowControl w:val="0"/>
        <w:spacing w:after="0" w:line="240" w:lineRule="auto"/>
        <w:jc w:val="center"/>
        <w:rPr>
          <w:rFonts w:ascii="Times New Roman" w:eastAsia="Calibri" w:hAnsi="Times New Roman" w:cs="Times New Roman"/>
          <w:b/>
          <w:sz w:val="24"/>
          <w:szCs w:val="24"/>
        </w:rPr>
      </w:pPr>
    </w:p>
    <w:p w14:paraId="30A731C0" w14:textId="77777777" w:rsidR="004B5EDA" w:rsidRPr="004B5EDA" w:rsidRDefault="00AD2150" w:rsidP="004B5EDA">
      <w:pPr>
        <w:widowControl w:val="0"/>
        <w:spacing w:after="0" w:line="240" w:lineRule="auto"/>
        <w:ind w:firstLine="567"/>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sidR="004B5EDA" w:rsidRPr="004B5EDA">
        <w:rPr>
          <w:rFonts w:ascii="Times New Roman" w:eastAsia="Calibri" w:hAnsi="Times New Roman" w:cs="Times New Roman"/>
          <w:b/>
          <w:i/>
          <w:sz w:val="24"/>
          <w:szCs w:val="24"/>
        </w:rPr>
        <w:t>Iznomātāja</w:t>
      </w:r>
      <w:r w:rsidR="004B5EDA" w:rsidRPr="004B5EDA">
        <w:rPr>
          <w:rFonts w:ascii="Times New Roman" w:eastAsia="Calibri" w:hAnsi="Times New Roman" w:cs="Times New Roman"/>
          <w:b/>
          <w:sz w:val="24"/>
          <w:szCs w:val="24"/>
        </w:rPr>
        <w:t xml:space="preserve"> vārdā:</w:t>
      </w:r>
      <w:r w:rsidR="004B5EDA" w:rsidRPr="004B5EDA">
        <w:rPr>
          <w:rFonts w:ascii="Times New Roman" w:eastAsia="Calibri" w:hAnsi="Times New Roman" w:cs="Times New Roman"/>
          <w:b/>
          <w:sz w:val="24"/>
          <w:szCs w:val="24"/>
        </w:rPr>
        <w:tab/>
      </w:r>
      <w:r w:rsidR="004B5EDA" w:rsidRPr="004B5EDA">
        <w:rPr>
          <w:rFonts w:ascii="Times New Roman" w:eastAsia="Calibri" w:hAnsi="Times New Roman" w:cs="Times New Roman"/>
          <w:b/>
          <w:sz w:val="24"/>
          <w:szCs w:val="24"/>
        </w:rPr>
        <w:tab/>
      </w:r>
      <w:r w:rsidR="004B5EDA" w:rsidRPr="004B5EDA">
        <w:rPr>
          <w:rFonts w:ascii="Times New Roman" w:eastAsia="Calibri" w:hAnsi="Times New Roman" w:cs="Times New Roman"/>
          <w:b/>
          <w:sz w:val="24"/>
          <w:szCs w:val="24"/>
        </w:rPr>
        <w:tab/>
      </w:r>
      <w:r w:rsidR="004B5EDA" w:rsidRPr="004B5EDA">
        <w:rPr>
          <w:rFonts w:ascii="Times New Roman" w:eastAsia="Calibri" w:hAnsi="Times New Roman" w:cs="Times New Roman"/>
          <w:b/>
          <w:sz w:val="24"/>
          <w:szCs w:val="24"/>
        </w:rPr>
        <w:tab/>
      </w:r>
      <w:r w:rsidR="004B5EDA" w:rsidRPr="004B5EDA">
        <w:rPr>
          <w:rFonts w:ascii="Times New Roman" w:eastAsia="Calibri" w:hAnsi="Times New Roman" w:cs="Times New Roman"/>
          <w:b/>
          <w:i/>
          <w:sz w:val="24"/>
          <w:szCs w:val="24"/>
        </w:rPr>
        <w:t>Nomnieka</w:t>
      </w:r>
      <w:r w:rsidR="004B5EDA" w:rsidRPr="004B5EDA">
        <w:rPr>
          <w:rFonts w:ascii="Times New Roman" w:eastAsia="Calibri" w:hAnsi="Times New Roman" w:cs="Times New Roman"/>
          <w:b/>
          <w:sz w:val="24"/>
          <w:szCs w:val="24"/>
        </w:rPr>
        <w:t xml:space="preserve"> vārdā:</w:t>
      </w:r>
    </w:p>
    <w:tbl>
      <w:tblPr>
        <w:tblW w:w="10598" w:type="dxa"/>
        <w:tblLayout w:type="fixed"/>
        <w:tblLook w:val="01E0" w:firstRow="1" w:lastRow="1" w:firstColumn="1" w:lastColumn="1" w:noHBand="0" w:noVBand="0"/>
      </w:tblPr>
      <w:tblGrid>
        <w:gridCol w:w="4503"/>
        <w:gridCol w:w="6095"/>
      </w:tblGrid>
      <w:tr w:rsidR="004B5EDA" w:rsidRPr="004B5EDA" w14:paraId="2E2761C8" w14:textId="77777777" w:rsidTr="000C0096">
        <w:trPr>
          <w:trHeight w:val="2103"/>
        </w:trPr>
        <w:tc>
          <w:tcPr>
            <w:tcW w:w="4503" w:type="dxa"/>
          </w:tcPr>
          <w:p w14:paraId="192C6E9D" w14:textId="77777777" w:rsidR="004B5EDA" w:rsidRPr="004B5EDA" w:rsidRDefault="007C76E3" w:rsidP="004B5EDA">
            <w:pPr>
              <w:widowControl w:val="0"/>
              <w:spacing w:after="0" w:line="240" w:lineRule="auto"/>
              <w:ind w:left="567"/>
              <w:rPr>
                <w:rFonts w:ascii="Times New Roman" w:eastAsia="Calibri" w:hAnsi="Times New Roman" w:cs="Times New Roman"/>
                <w:b/>
                <w:sz w:val="24"/>
                <w:szCs w:val="24"/>
              </w:rPr>
            </w:pPr>
            <w:r w:rsidRPr="007C76E3">
              <w:rPr>
                <w:rFonts w:ascii="Times New Roman" w:eastAsia="Calibri" w:hAnsi="Times New Roman" w:cs="Times New Roman"/>
                <w:b/>
                <w:sz w:val="24"/>
                <w:szCs w:val="24"/>
              </w:rPr>
              <w:t>Kuldīgas Tehnoloģiju un tūrisma tehnikums</w:t>
            </w:r>
          </w:p>
          <w:p w14:paraId="589C4B09" w14:textId="77777777" w:rsidR="004B5EDA" w:rsidRPr="004B5EDA" w:rsidRDefault="007C76E3" w:rsidP="004B5EDA">
            <w:pPr>
              <w:widowControl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Liepājas iela 31, Kuldīga, LV 3301</w:t>
            </w:r>
          </w:p>
          <w:p w14:paraId="7EF7757A" w14:textId="77777777" w:rsidR="004B5EDA" w:rsidRPr="004B5EDA" w:rsidRDefault="004B5EDA" w:rsidP="004B5EDA">
            <w:pPr>
              <w:widowControl w:val="0"/>
              <w:spacing w:after="0" w:line="240" w:lineRule="auto"/>
              <w:ind w:left="567"/>
              <w:rPr>
                <w:rFonts w:ascii="Times New Roman" w:eastAsia="Calibri" w:hAnsi="Times New Roman" w:cs="Times New Roman"/>
                <w:sz w:val="24"/>
                <w:szCs w:val="24"/>
              </w:rPr>
            </w:pPr>
            <w:r w:rsidRPr="004B5EDA">
              <w:rPr>
                <w:rFonts w:ascii="Times New Roman" w:eastAsia="Calibri" w:hAnsi="Times New Roman" w:cs="Times New Roman"/>
                <w:sz w:val="24"/>
                <w:szCs w:val="24"/>
              </w:rPr>
              <w:t>Reģistrācijas Nr.</w:t>
            </w:r>
            <w:r w:rsidR="007C76E3">
              <w:rPr>
                <w:rFonts w:ascii="Times New Roman" w:eastAsia="Calibri" w:hAnsi="Times New Roman" w:cs="Times New Roman"/>
                <w:sz w:val="24"/>
                <w:szCs w:val="24"/>
              </w:rPr>
              <w:t>90000035711</w:t>
            </w:r>
            <w:r w:rsidRPr="004B5EDA">
              <w:rPr>
                <w:rFonts w:ascii="Times New Roman" w:eastAsia="Calibri" w:hAnsi="Times New Roman" w:cs="Times New Roman"/>
                <w:sz w:val="24"/>
                <w:szCs w:val="24"/>
              </w:rPr>
              <w:br/>
              <w:t xml:space="preserve">Banka: Valsts kase </w:t>
            </w:r>
          </w:p>
          <w:p w14:paraId="7662C805" w14:textId="77777777" w:rsidR="004B5EDA" w:rsidRPr="004B5EDA" w:rsidRDefault="004B5EDA" w:rsidP="004B5EDA">
            <w:pPr>
              <w:widowControl w:val="0"/>
              <w:spacing w:after="0" w:line="240" w:lineRule="auto"/>
              <w:ind w:left="567"/>
              <w:rPr>
                <w:rFonts w:ascii="Times New Roman" w:eastAsia="Calibri" w:hAnsi="Times New Roman" w:cs="Times New Roman"/>
                <w:sz w:val="24"/>
                <w:szCs w:val="24"/>
              </w:rPr>
            </w:pPr>
            <w:r w:rsidRPr="004B5EDA">
              <w:rPr>
                <w:rFonts w:ascii="Times New Roman" w:eastAsia="Calibri" w:hAnsi="Times New Roman" w:cs="Times New Roman"/>
                <w:sz w:val="24"/>
                <w:szCs w:val="24"/>
              </w:rPr>
              <w:t>Kods: TRELLV22</w:t>
            </w:r>
          </w:p>
          <w:p w14:paraId="46A06E03" w14:textId="77777777" w:rsidR="004B5EDA" w:rsidRPr="004B5EDA" w:rsidRDefault="004B5EDA" w:rsidP="004B5EDA">
            <w:pPr>
              <w:widowControl w:val="0"/>
              <w:spacing w:after="0" w:line="240" w:lineRule="auto"/>
              <w:ind w:left="567"/>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Konts: </w:t>
            </w:r>
            <w:r w:rsidR="007C76E3">
              <w:rPr>
                <w:rFonts w:ascii="Times New Roman" w:eastAsia="Calibri" w:hAnsi="Times New Roman" w:cs="Times New Roman"/>
                <w:sz w:val="24"/>
                <w:szCs w:val="24"/>
              </w:rPr>
              <w:t>LV31TREL2150262007000</w:t>
            </w:r>
          </w:p>
          <w:p w14:paraId="13A94F38" w14:textId="77777777" w:rsidR="004B5EDA" w:rsidRPr="004B5EDA" w:rsidRDefault="004B5EDA" w:rsidP="004B5EDA">
            <w:pPr>
              <w:widowControl w:val="0"/>
              <w:spacing w:after="0" w:line="240" w:lineRule="auto"/>
              <w:ind w:left="567"/>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e-pasts: </w:t>
            </w:r>
            <w:r w:rsidR="007C76E3">
              <w:rPr>
                <w:rFonts w:ascii="Times New Roman" w:eastAsia="Calibri" w:hAnsi="Times New Roman" w:cs="Times New Roman"/>
                <w:sz w:val="24"/>
                <w:szCs w:val="24"/>
              </w:rPr>
              <w:t>info@kuldigastehnikums.lv</w:t>
            </w:r>
          </w:p>
          <w:p w14:paraId="6150E0EC" w14:textId="77777777" w:rsidR="004B5EDA" w:rsidRPr="004B5EDA" w:rsidRDefault="004B5EDA" w:rsidP="007C76E3">
            <w:pPr>
              <w:widowControl w:val="0"/>
              <w:spacing w:after="0" w:line="240" w:lineRule="auto"/>
              <w:ind w:left="567"/>
              <w:rPr>
                <w:rFonts w:ascii="Times New Roman" w:eastAsia="Calibri" w:hAnsi="Times New Roman" w:cs="Times New Roman"/>
                <w:sz w:val="24"/>
                <w:szCs w:val="24"/>
              </w:rPr>
            </w:pPr>
            <w:r w:rsidRPr="004B5EDA">
              <w:rPr>
                <w:rFonts w:ascii="Times New Roman" w:eastAsia="Calibri" w:hAnsi="Times New Roman" w:cs="Times New Roman"/>
                <w:sz w:val="24"/>
                <w:szCs w:val="24"/>
              </w:rPr>
              <w:t xml:space="preserve">tel. Nr.: </w:t>
            </w:r>
            <w:r w:rsidR="007C76E3">
              <w:rPr>
                <w:rFonts w:ascii="Times New Roman" w:eastAsia="Calibri" w:hAnsi="Times New Roman" w:cs="Times New Roman"/>
                <w:sz w:val="24"/>
                <w:szCs w:val="24"/>
              </w:rPr>
              <w:t>63324082</w:t>
            </w:r>
          </w:p>
        </w:tc>
        <w:tc>
          <w:tcPr>
            <w:tcW w:w="6095" w:type="dxa"/>
          </w:tcPr>
          <w:p w14:paraId="75D88A71" w14:textId="77777777" w:rsidR="00E46E96" w:rsidRPr="00E46E96" w:rsidRDefault="00E46E96" w:rsidP="00E46E96">
            <w:pPr>
              <w:spacing w:after="0" w:line="240" w:lineRule="auto"/>
              <w:rPr>
                <w:rFonts w:ascii="Times New Roman" w:eastAsia="Calibri" w:hAnsi="Times New Roman" w:cs="Times New Roman"/>
                <w:sz w:val="24"/>
                <w:szCs w:val="24"/>
              </w:rPr>
            </w:pPr>
            <w:r w:rsidRPr="00E46E96">
              <w:rPr>
                <w:rFonts w:ascii="Times New Roman" w:eastAsia="Calibri" w:hAnsi="Times New Roman" w:cs="Times New Roman"/>
                <w:i/>
                <w:sz w:val="24"/>
                <w:szCs w:val="24"/>
              </w:rPr>
              <w:t>(Norādīt nosaukumu vai vārdu, uzvārdu)</w:t>
            </w:r>
            <w:r w:rsidRPr="00E46E96" w:rsidDel="009030AE">
              <w:rPr>
                <w:rFonts w:ascii="Times New Roman" w:eastAsia="Calibri" w:hAnsi="Times New Roman" w:cs="Times New Roman"/>
                <w:sz w:val="24"/>
                <w:szCs w:val="24"/>
              </w:rPr>
              <w:t xml:space="preserve"> </w:t>
            </w:r>
          </w:p>
          <w:p w14:paraId="0F43FEE6" w14:textId="77777777" w:rsidR="00E46E96" w:rsidRPr="00E46E96" w:rsidRDefault="00E46E96" w:rsidP="00E46E96">
            <w:pPr>
              <w:spacing w:after="0" w:line="240" w:lineRule="auto"/>
              <w:rPr>
                <w:rFonts w:ascii="Times New Roman" w:eastAsia="Calibri" w:hAnsi="Times New Roman" w:cs="Times New Roman"/>
                <w:sz w:val="24"/>
                <w:szCs w:val="24"/>
              </w:rPr>
            </w:pPr>
            <w:r w:rsidRPr="00E46E96">
              <w:rPr>
                <w:rFonts w:ascii="Times New Roman" w:eastAsia="Calibri" w:hAnsi="Times New Roman" w:cs="Times New Roman"/>
                <w:sz w:val="24"/>
                <w:szCs w:val="24"/>
              </w:rPr>
              <w:t>(</w:t>
            </w:r>
            <w:r w:rsidRPr="00E46E96">
              <w:rPr>
                <w:rFonts w:ascii="Times New Roman" w:eastAsia="Calibri" w:hAnsi="Times New Roman" w:cs="Times New Roman"/>
                <w:i/>
                <w:sz w:val="24"/>
                <w:szCs w:val="24"/>
              </w:rPr>
              <w:t>Norādīt juridisko adresi vai deklarēto adresi</w:t>
            </w:r>
            <w:r w:rsidRPr="00E46E96">
              <w:rPr>
                <w:rFonts w:ascii="Times New Roman" w:eastAsia="Calibri" w:hAnsi="Times New Roman" w:cs="Times New Roman"/>
                <w:sz w:val="24"/>
                <w:szCs w:val="24"/>
              </w:rPr>
              <w:t>)</w:t>
            </w:r>
          </w:p>
          <w:p w14:paraId="3E967C1F" w14:textId="77777777" w:rsidR="00E46E96" w:rsidRPr="00E46E96" w:rsidRDefault="00E46E96" w:rsidP="00E46E96">
            <w:pPr>
              <w:spacing w:after="0" w:line="240" w:lineRule="auto"/>
              <w:rPr>
                <w:rFonts w:ascii="Times New Roman" w:eastAsia="Calibri" w:hAnsi="Times New Roman" w:cs="Times New Roman"/>
                <w:sz w:val="24"/>
                <w:szCs w:val="24"/>
              </w:rPr>
            </w:pPr>
            <w:r w:rsidRPr="00E46E96">
              <w:rPr>
                <w:rFonts w:ascii="Times New Roman" w:eastAsia="Calibri" w:hAnsi="Times New Roman" w:cs="Times New Roman"/>
                <w:sz w:val="24"/>
                <w:szCs w:val="24"/>
              </w:rPr>
              <w:t>Reģistrācijas Nr./Personas kods _______________</w:t>
            </w:r>
          </w:p>
          <w:p w14:paraId="2E247E70" w14:textId="77777777" w:rsidR="00E46E96" w:rsidRPr="00E46E96" w:rsidRDefault="00E46E96" w:rsidP="00E46E96">
            <w:pPr>
              <w:spacing w:after="0" w:line="240" w:lineRule="auto"/>
              <w:rPr>
                <w:rFonts w:ascii="Times New Roman" w:eastAsia="Calibri" w:hAnsi="Times New Roman" w:cs="Times New Roman"/>
                <w:sz w:val="24"/>
                <w:szCs w:val="24"/>
              </w:rPr>
            </w:pPr>
            <w:r w:rsidRPr="00E46E96">
              <w:rPr>
                <w:rFonts w:ascii="Times New Roman" w:eastAsia="Calibri" w:hAnsi="Times New Roman" w:cs="Times New Roman"/>
                <w:sz w:val="24"/>
                <w:szCs w:val="24"/>
              </w:rPr>
              <w:t xml:space="preserve">Banka: </w:t>
            </w:r>
            <w:r w:rsidRPr="00E46E96">
              <w:rPr>
                <w:rFonts w:ascii="Times New Roman" w:eastAsia="Calibri" w:hAnsi="Times New Roman" w:cs="Times New Roman"/>
                <w:sz w:val="24"/>
                <w:szCs w:val="24"/>
                <w:lang w:val="en-GB"/>
              </w:rPr>
              <w:t>_________________________</w:t>
            </w:r>
          </w:p>
          <w:p w14:paraId="49136BF9" w14:textId="77777777" w:rsidR="00E46E96" w:rsidRPr="00E46E96" w:rsidRDefault="00E46E96" w:rsidP="00E46E96">
            <w:pPr>
              <w:spacing w:after="0" w:line="240" w:lineRule="auto"/>
              <w:rPr>
                <w:rFonts w:ascii="Times New Roman" w:eastAsia="Calibri" w:hAnsi="Times New Roman" w:cs="Times New Roman"/>
                <w:sz w:val="24"/>
                <w:szCs w:val="24"/>
              </w:rPr>
            </w:pPr>
            <w:r w:rsidRPr="00E46E96">
              <w:rPr>
                <w:rFonts w:ascii="Times New Roman" w:eastAsia="Calibri" w:hAnsi="Times New Roman" w:cs="Times New Roman"/>
                <w:sz w:val="24"/>
                <w:szCs w:val="24"/>
              </w:rPr>
              <w:t>Kods: ________________________</w:t>
            </w:r>
          </w:p>
          <w:p w14:paraId="09220EC5" w14:textId="77777777" w:rsidR="00E46E96" w:rsidRPr="00E46E96" w:rsidRDefault="00E46E96" w:rsidP="00E46E96">
            <w:pPr>
              <w:spacing w:after="0" w:line="240" w:lineRule="auto"/>
              <w:ind w:right="1201"/>
              <w:rPr>
                <w:rFonts w:ascii="Times New Roman" w:eastAsia="Calibri" w:hAnsi="Times New Roman" w:cs="Times New Roman"/>
                <w:sz w:val="24"/>
                <w:szCs w:val="24"/>
              </w:rPr>
            </w:pPr>
            <w:r w:rsidRPr="00E46E96">
              <w:rPr>
                <w:rFonts w:ascii="Times New Roman" w:eastAsia="Calibri" w:hAnsi="Times New Roman" w:cs="Times New Roman"/>
                <w:sz w:val="24"/>
                <w:szCs w:val="24"/>
              </w:rPr>
              <w:t>Konts: ________________________</w:t>
            </w:r>
          </w:p>
          <w:p w14:paraId="7A9D50D6" w14:textId="77777777" w:rsidR="00E46E96" w:rsidRPr="00E46E96" w:rsidRDefault="00E46E96" w:rsidP="00E46E96">
            <w:pPr>
              <w:spacing w:after="0" w:line="240" w:lineRule="auto"/>
              <w:ind w:right="1201"/>
              <w:rPr>
                <w:rFonts w:ascii="Times New Roman" w:eastAsia="Calibri" w:hAnsi="Times New Roman" w:cs="Times New Roman"/>
                <w:sz w:val="24"/>
                <w:szCs w:val="24"/>
              </w:rPr>
            </w:pPr>
            <w:r w:rsidRPr="00E46E96">
              <w:rPr>
                <w:rFonts w:ascii="Times New Roman" w:eastAsia="Calibri" w:hAnsi="Times New Roman" w:cs="Times New Roman"/>
                <w:sz w:val="24"/>
                <w:szCs w:val="24"/>
              </w:rPr>
              <w:t xml:space="preserve">e-pasts: __________ </w:t>
            </w:r>
            <w:r w:rsidRPr="00E46E96">
              <w:rPr>
                <w:rFonts w:ascii="Times New Roman" w:eastAsia="Calibri" w:hAnsi="Times New Roman" w:cs="Times New Roman"/>
                <w:i/>
                <w:sz w:val="24"/>
                <w:szCs w:val="24"/>
              </w:rPr>
              <w:t>(obligāti norādīt)</w:t>
            </w:r>
          </w:p>
          <w:p w14:paraId="13CCAD77" w14:textId="00332791" w:rsidR="004B5EDA" w:rsidRPr="004B5EDA" w:rsidRDefault="00E46E96" w:rsidP="00E46E96">
            <w:pPr>
              <w:widowControl w:val="0"/>
              <w:spacing w:after="0" w:line="240" w:lineRule="auto"/>
              <w:ind w:firstLine="459"/>
              <w:rPr>
                <w:rFonts w:ascii="Times New Roman" w:eastAsia="Calibri" w:hAnsi="Times New Roman" w:cs="Times New Roman"/>
                <w:sz w:val="24"/>
                <w:szCs w:val="24"/>
              </w:rPr>
            </w:pPr>
            <w:r w:rsidRPr="00E46E96">
              <w:rPr>
                <w:rFonts w:ascii="Times New Roman" w:eastAsia="Calibri" w:hAnsi="Times New Roman" w:cs="Times New Roman"/>
                <w:sz w:val="24"/>
                <w:szCs w:val="24"/>
              </w:rPr>
              <w:t>tel. Nr.: __________</w:t>
            </w:r>
            <w:r w:rsidRPr="00E46E96">
              <w:rPr>
                <w:rFonts w:ascii="Times New Roman" w:eastAsia="Calibri" w:hAnsi="Times New Roman" w:cs="Times New Roman"/>
                <w:i/>
                <w:sz w:val="24"/>
                <w:szCs w:val="24"/>
              </w:rPr>
              <w:t>(obligāti norādīt)</w:t>
            </w:r>
          </w:p>
        </w:tc>
      </w:tr>
    </w:tbl>
    <w:p w14:paraId="37DF0E4C"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03344EE2" w14:textId="77777777" w:rsidR="004B5EDA" w:rsidRPr="004B5EDA" w:rsidRDefault="004B5EDA" w:rsidP="004B5EDA">
      <w:pPr>
        <w:widowControl w:val="0"/>
        <w:spacing w:after="0" w:line="240" w:lineRule="auto"/>
        <w:ind w:firstLine="720"/>
        <w:rPr>
          <w:rFonts w:ascii="Times New Roman" w:eastAsia="Calibri" w:hAnsi="Times New Roman" w:cs="Times New Roman"/>
          <w:sz w:val="24"/>
          <w:szCs w:val="24"/>
        </w:rPr>
      </w:pPr>
    </w:p>
    <w:p w14:paraId="4A746348" w14:textId="1309F19F" w:rsidR="00E46E96" w:rsidRPr="004B5EDA" w:rsidRDefault="00E46E96" w:rsidP="00E46E96">
      <w:pPr>
        <w:widowControl w:val="0"/>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D</w:t>
      </w:r>
      <w:r w:rsidR="007C76E3" w:rsidRPr="007C76E3">
        <w:rPr>
          <w:rFonts w:ascii="Times New Roman" w:eastAsia="Calibri" w:hAnsi="Times New Roman" w:cs="Times New Roman"/>
          <w:sz w:val="24"/>
          <w:szCs w:val="24"/>
        </w:rPr>
        <w:t xml:space="preserve">irektores </w:t>
      </w:r>
      <w:proofErr w:type="spellStart"/>
      <w:r w:rsidR="007C76E3" w:rsidRPr="007C76E3">
        <w:rPr>
          <w:rFonts w:ascii="Times New Roman" w:eastAsia="Calibri" w:hAnsi="Times New Roman" w:cs="Times New Roman"/>
          <w:sz w:val="24"/>
          <w:szCs w:val="24"/>
        </w:rPr>
        <w:t>p.i</w:t>
      </w:r>
      <w:proofErr w:type="spellEnd"/>
      <w:r w:rsidR="007C76E3" w:rsidRPr="007C76E3">
        <w:rPr>
          <w:rFonts w:ascii="Times New Roman" w:eastAsia="Calibri" w:hAnsi="Times New Roman" w:cs="Times New Roman"/>
          <w:sz w:val="24"/>
          <w:szCs w:val="24"/>
        </w:rPr>
        <w:t xml:space="preserve">. </w:t>
      </w:r>
      <w:proofErr w:type="spellStart"/>
      <w:r w:rsidR="003304E9">
        <w:rPr>
          <w:rFonts w:ascii="Times New Roman" w:eastAsia="Calibri" w:hAnsi="Times New Roman" w:cs="Times New Roman"/>
          <w:sz w:val="24"/>
          <w:szCs w:val="24"/>
        </w:rPr>
        <w:t>K.Spuleniece-Aišpure</w:t>
      </w:r>
      <w:proofErr w:type="spellEnd"/>
      <w:r w:rsidR="004B5EDA" w:rsidRPr="004B5EDA">
        <w:rPr>
          <w:rFonts w:ascii="Times New Roman" w:eastAsia="Calibri" w:hAnsi="Times New Roman" w:cs="Times New Roman"/>
          <w:sz w:val="24"/>
          <w:szCs w:val="24"/>
        </w:rPr>
        <w:tab/>
      </w:r>
      <w:r w:rsidR="007C76E3">
        <w:rPr>
          <w:rFonts w:ascii="Times New Roman" w:eastAsia="Calibri" w:hAnsi="Times New Roman" w:cs="Times New Roman"/>
          <w:sz w:val="24"/>
          <w:szCs w:val="24"/>
        </w:rPr>
        <w:t xml:space="preserve">            </w:t>
      </w:r>
      <w:r w:rsidRPr="00E46E96">
        <w:rPr>
          <w:rFonts w:ascii="Times New Roman" w:eastAsia="Calibri" w:hAnsi="Times New Roman" w:cs="Times New Roman"/>
          <w:i/>
          <w:sz w:val="24"/>
          <w:szCs w:val="24"/>
        </w:rPr>
        <w:t>Norādīt amatu (juridiskas personas</w:t>
      </w:r>
    </w:p>
    <w:p w14:paraId="4F0D2470" w14:textId="77777777" w:rsidR="00E46E96" w:rsidRDefault="004B5EDA" w:rsidP="00E46E96">
      <w:pPr>
        <w:widowControl w:val="0"/>
        <w:spacing w:after="0" w:line="240" w:lineRule="auto"/>
        <w:ind w:left="4365" w:hanging="3645"/>
        <w:rPr>
          <w:rFonts w:ascii="Times New Roman" w:eastAsia="Calibri" w:hAnsi="Times New Roman" w:cs="Times New Roman"/>
          <w:i/>
          <w:sz w:val="24"/>
          <w:szCs w:val="24"/>
        </w:rPr>
      </w:pPr>
      <w:r w:rsidRPr="004B5EDA">
        <w:rPr>
          <w:rFonts w:ascii="Times New Roman" w:eastAsia="Calibri" w:hAnsi="Times New Roman" w:cs="Times New Roman"/>
          <w:sz w:val="24"/>
          <w:szCs w:val="24"/>
        </w:rPr>
        <w:tab/>
      </w:r>
      <w:r w:rsidRPr="004B5EDA">
        <w:rPr>
          <w:rFonts w:ascii="Times New Roman" w:eastAsia="Calibri" w:hAnsi="Times New Roman" w:cs="Times New Roman"/>
          <w:sz w:val="24"/>
          <w:szCs w:val="24"/>
        </w:rPr>
        <w:tab/>
      </w:r>
      <w:r w:rsidR="00E46E96" w:rsidRPr="00E46E96">
        <w:rPr>
          <w:rFonts w:ascii="Times New Roman" w:eastAsia="Calibri" w:hAnsi="Times New Roman" w:cs="Times New Roman"/>
          <w:i/>
          <w:sz w:val="24"/>
          <w:szCs w:val="24"/>
        </w:rPr>
        <w:t>gadījumā),     vārdu,  uzvārdu)</w:t>
      </w:r>
    </w:p>
    <w:p w14:paraId="4FD9DA51" w14:textId="77777777" w:rsidR="00327E60" w:rsidRDefault="00327E60" w:rsidP="00E46E96">
      <w:pPr>
        <w:widowControl w:val="0"/>
        <w:spacing w:after="0" w:line="240" w:lineRule="auto"/>
        <w:ind w:left="4365" w:hanging="3645"/>
        <w:rPr>
          <w:rFonts w:ascii="Times New Roman" w:eastAsia="Calibri" w:hAnsi="Times New Roman" w:cs="Times New Roman"/>
          <w:i/>
          <w:sz w:val="24"/>
          <w:szCs w:val="24"/>
        </w:rPr>
      </w:pPr>
    </w:p>
    <w:p w14:paraId="557523DC" w14:textId="77777777" w:rsidR="00327E60" w:rsidRDefault="00327E60" w:rsidP="00E46E96">
      <w:pPr>
        <w:widowControl w:val="0"/>
        <w:spacing w:after="0" w:line="240" w:lineRule="auto"/>
        <w:ind w:left="4365" w:hanging="3645"/>
        <w:rPr>
          <w:rFonts w:ascii="Times New Roman" w:eastAsia="Calibri" w:hAnsi="Times New Roman" w:cs="Times New Roman"/>
          <w:i/>
          <w:sz w:val="24"/>
          <w:szCs w:val="24"/>
        </w:rPr>
      </w:pPr>
    </w:p>
    <w:p w14:paraId="78C6F0F5" w14:textId="77777777" w:rsidR="00327E60" w:rsidRDefault="00327E60" w:rsidP="00E46E96">
      <w:pPr>
        <w:widowControl w:val="0"/>
        <w:spacing w:after="0" w:line="240" w:lineRule="auto"/>
        <w:ind w:left="4365" w:hanging="3645"/>
        <w:rPr>
          <w:rFonts w:ascii="Times New Roman" w:eastAsia="Calibri" w:hAnsi="Times New Roman" w:cs="Times New Roman"/>
          <w:i/>
          <w:sz w:val="24"/>
          <w:szCs w:val="24"/>
        </w:rPr>
      </w:pPr>
    </w:p>
    <w:p w14:paraId="1EF601EB" w14:textId="77777777" w:rsidR="00327E60" w:rsidRDefault="00327E60" w:rsidP="00E46E96">
      <w:pPr>
        <w:widowControl w:val="0"/>
        <w:spacing w:after="0" w:line="240" w:lineRule="auto"/>
        <w:ind w:left="4365" w:hanging="3645"/>
        <w:rPr>
          <w:rFonts w:ascii="Times New Roman" w:eastAsia="Calibri" w:hAnsi="Times New Roman" w:cs="Times New Roman"/>
          <w:i/>
          <w:sz w:val="24"/>
          <w:szCs w:val="24"/>
        </w:rPr>
      </w:pPr>
    </w:p>
    <w:p w14:paraId="02C75499" w14:textId="77777777" w:rsidR="001B3303" w:rsidRDefault="001B3303" w:rsidP="00E46E96">
      <w:pPr>
        <w:widowControl w:val="0"/>
        <w:spacing w:after="0" w:line="240" w:lineRule="auto"/>
        <w:ind w:left="4365" w:hanging="3645"/>
        <w:rPr>
          <w:rFonts w:ascii="Times New Roman" w:eastAsia="Calibri" w:hAnsi="Times New Roman" w:cs="Times New Roman"/>
          <w:i/>
          <w:sz w:val="24"/>
          <w:szCs w:val="24"/>
        </w:rPr>
      </w:pPr>
    </w:p>
    <w:p w14:paraId="494E694D" w14:textId="77777777" w:rsidR="00327E60" w:rsidRPr="00E46E96" w:rsidRDefault="00327E60" w:rsidP="00E46E96">
      <w:pPr>
        <w:widowControl w:val="0"/>
        <w:spacing w:after="0" w:line="240" w:lineRule="auto"/>
        <w:ind w:left="4365" w:hanging="3645"/>
        <w:rPr>
          <w:rFonts w:ascii="Times New Roman" w:eastAsia="Calibri" w:hAnsi="Times New Roman" w:cs="Times New Roman"/>
          <w:i/>
          <w:sz w:val="24"/>
          <w:szCs w:val="24"/>
        </w:rPr>
      </w:pPr>
    </w:p>
    <w:p w14:paraId="29FEAF79" w14:textId="463BABF6" w:rsidR="004B5EDA" w:rsidRPr="004B5EDA" w:rsidRDefault="00E46E96" w:rsidP="00E46E96">
      <w:pPr>
        <w:widowControl w:val="0"/>
        <w:spacing w:after="0" w:line="240" w:lineRule="auto"/>
        <w:ind w:left="4365" w:hanging="3645"/>
        <w:rPr>
          <w:rFonts w:ascii="Times New Roman" w:eastAsia="Calibri" w:hAnsi="Times New Roman" w:cs="Times New Roman"/>
          <w:sz w:val="24"/>
          <w:szCs w:val="24"/>
        </w:rPr>
      </w:pPr>
      <w:r w:rsidRPr="00E46E96">
        <w:rPr>
          <w:rFonts w:ascii="Times New Roman" w:eastAsia="Calibri" w:hAnsi="Times New Roman" w:cs="Times New Roman"/>
          <w:sz w:val="24"/>
          <w:szCs w:val="24"/>
        </w:rPr>
        <w:tab/>
      </w:r>
      <w:r w:rsidR="004B5EDA" w:rsidRPr="004B5EDA">
        <w:rPr>
          <w:rFonts w:ascii="Times New Roman" w:eastAsia="Calibri" w:hAnsi="Times New Roman" w:cs="Times New Roman"/>
          <w:sz w:val="24"/>
          <w:szCs w:val="24"/>
        </w:rPr>
        <w:tab/>
      </w:r>
      <w:r w:rsidR="004B5EDA" w:rsidRPr="004B5EDA">
        <w:rPr>
          <w:rFonts w:ascii="Times New Roman" w:eastAsia="Calibri" w:hAnsi="Times New Roman" w:cs="Times New Roman"/>
          <w:sz w:val="24"/>
          <w:szCs w:val="24"/>
        </w:rPr>
        <w:tab/>
      </w:r>
    </w:p>
    <w:p w14:paraId="5E9E1A59" w14:textId="77777777" w:rsidR="00F37172" w:rsidRPr="00F37172" w:rsidRDefault="00F37172" w:rsidP="00F37172">
      <w:pPr>
        <w:spacing w:after="0" w:line="240" w:lineRule="auto"/>
        <w:jc w:val="right"/>
        <w:rPr>
          <w:rFonts w:ascii="Times New Roman" w:eastAsia="Calibri" w:hAnsi="Times New Roman" w:cs="Times New Roman"/>
          <w:sz w:val="24"/>
          <w:szCs w:val="24"/>
        </w:rPr>
      </w:pPr>
      <w:r w:rsidRPr="00F37172">
        <w:rPr>
          <w:rFonts w:ascii="Times New Roman" w:eastAsia="Calibri" w:hAnsi="Times New Roman" w:cs="Times New Roman"/>
          <w:sz w:val="24"/>
          <w:szCs w:val="24"/>
        </w:rPr>
        <w:lastRenderedPageBreak/>
        <w:t>Pielikums Nr.1</w:t>
      </w:r>
    </w:p>
    <w:p w14:paraId="7265B1FA" w14:textId="2B32BD8C" w:rsidR="00F37172" w:rsidRDefault="00F37172" w:rsidP="00F37172">
      <w:pPr>
        <w:spacing w:after="0" w:line="240" w:lineRule="auto"/>
        <w:jc w:val="right"/>
        <w:rPr>
          <w:rFonts w:ascii="Times New Roman" w:eastAsia="Calibri" w:hAnsi="Times New Roman" w:cs="Times New Roman"/>
          <w:sz w:val="24"/>
          <w:szCs w:val="24"/>
        </w:rPr>
      </w:pPr>
      <w:r w:rsidRPr="00F37172">
        <w:rPr>
          <w:rFonts w:ascii="Times New Roman" w:eastAsia="Calibri" w:hAnsi="Times New Roman" w:cs="Times New Roman"/>
          <w:sz w:val="24"/>
          <w:szCs w:val="24"/>
        </w:rPr>
        <w:t>Stāv</w:t>
      </w:r>
      <w:r w:rsidR="001B3303">
        <w:rPr>
          <w:rFonts w:ascii="Times New Roman" w:eastAsia="Calibri" w:hAnsi="Times New Roman" w:cs="Times New Roman"/>
          <w:sz w:val="24"/>
          <w:szCs w:val="24"/>
        </w:rPr>
        <w:t>a</w:t>
      </w:r>
      <w:r w:rsidRPr="00F37172">
        <w:rPr>
          <w:rFonts w:ascii="Times New Roman" w:eastAsia="Calibri" w:hAnsi="Times New Roman" w:cs="Times New Roman"/>
          <w:sz w:val="24"/>
          <w:szCs w:val="24"/>
        </w:rPr>
        <w:t xml:space="preserve"> plāns</w:t>
      </w:r>
    </w:p>
    <w:p w14:paraId="301CB104" w14:textId="77777777" w:rsidR="00664ACC" w:rsidRDefault="00664ACC" w:rsidP="00F37172">
      <w:pPr>
        <w:spacing w:after="0" w:line="240" w:lineRule="auto"/>
        <w:jc w:val="right"/>
        <w:rPr>
          <w:rFonts w:ascii="Times New Roman" w:eastAsia="Calibri" w:hAnsi="Times New Roman" w:cs="Times New Roman"/>
          <w:sz w:val="24"/>
          <w:szCs w:val="24"/>
        </w:rPr>
      </w:pPr>
    </w:p>
    <w:p w14:paraId="4F4EDB79" w14:textId="6092E696" w:rsidR="00664ACC" w:rsidRPr="00664ACC" w:rsidRDefault="00664ACC" w:rsidP="00664ACC">
      <w:pPr>
        <w:rPr>
          <w:rFonts w:ascii="Times New Roman" w:hAnsi="Times New Roman" w:cs="Times New Roman"/>
        </w:rPr>
      </w:pPr>
      <w:r>
        <w:rPr>
          <w:rFonts w:ascii="Times New Roman" w:eastAsia="Calibri" w:hAnsi="Times New Roman" w:cs="Times New Roman"/>
          <w:sz w:val="24"/>
          <w:szCs w:val="24"/>
        </w:rPr>
        <w:tab/>
      </w:r>
      <w:r w:rsidRPr="00664ACC">
        <w:rPr>
          <w:rFonts w:ascii="Times New Roman" w:hAnsi="Times New Roman" w:cs="Times New Roman"/>
        </w:rPr>
        <w:t>Kuldīgas Tehnoloģiju un tūrisma tehnikums, Liepājas iela 31, korpuss „Skola”, 1.stāvs</w:t>
      </w:r>
      <w:r>
        <w:rPr>
          <w:rFonts w:ascii="Times New Roman" w:hAnsi="Times New Roman" w:cs="Times New Roman"/>
        </w:rPr>
        <w:t>.</w:t>
      </w:r>
    </w:p>
    <w:p w14:paraId="6F38A46C" w14:textId="693BDEA7" w:rsidR="006E68A4" w:rsidRDefault="001B3303">
      <w:r>
        <w:rPr>
          <w:noProof/>
          <w:lang w:val="en-US"/>
        </w:rPr>
        <w:drawing>
          <wp:inline distT="0" distB="0" distL="0" distR="0" wp14:anchorId="38D9A514" wp14:editId="1E64416A">
            <wp:extent cx="2962275" cy="2516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V="1">
                      <a:off x="0" y="0"/>
                      <a:ext cx="2987539" cy="2537739"/>
                    </a:xfrm>
                    <a:prstGeom prst="rect">
                      <a:avLst/>
                    </a:prstGeom>
                  </pic:spPr>
                </pic:pic>
              </a:graphicData>
            </a:graphic>
          </wp:inline>
        </w:drawing>
      </w:r>
    </w:p>
    <w:p w14:paraId="64BC4107" w14:textId="1023885A"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noProof/>
          <w:sz w:val="18"/>
          <w:szCs w:val="18"/>
        </w:rPr>
        <w:drawing>
          <wp:anchor distT="0" distB="0" distL="114300" distR="114300" simplePos="0" relativeHeight="251659264" behindDoc="0" locked="0" layoutInCell="1" allowOverlap="1" wp14:anchorId="6719D2E3" wp14:editId="60073906">
            <wp:simplePos x="0" y="0"/>
            <wp:positionH relativeFrom="margin">
              <wp:posOffset>1687830</wp:posOffset>
            </wp:positionH>
            <wp:positionV relativeFrom="paragraph">
              <wp:posOffset>37465</wp:posOffset>
            </wp:positionV>
            <wp:extent cx="4489450" cy="4754880"/>
            <wp:effectExtent l="0" t="0" r="6350" b="7620"/>
            <wp:wrapSquare wrapText="bothSides"/>
            <wp:docPr id="136196534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9450" cy="4754880"/>
                    </a:xfrm>
                    <a:prstGeom prst="rect">
                      <a:avLst/>
                    </a:prstGeom>
                    <a:noFill/>
                  </pic:spPr>
                </pic:pic>
              </a:graphicData>
            </a:graphic>
            <wp14:sizeRelH relativeFrom="margin">
              <wp14:pctWidth>0</wp14:pctWidth>
            </wp14:sizeRelH>
            <wp14:sizeRelV relativeFrom="margin">
              <wp14:pctHeight>0</wp14:pctHeight>
            </wp14:sizeRelV>
          </wp:anchor>
        </w:drawing>
      </w:r>
      <w:r w:rsidRPr="001B3303">
        <w:rPr>
          <w:rFonts w:ascii="Times New Roman" w:hAnsi="Times New Roman" w:cs="Times New Roman"/>
          <w:b/>
          <w:sz w:val="18"/>
          <w:szCs w:val="18"/>
        </w:rPr>
        <w:t>Nomas telpas:</w:t>
      </w:r>
    </w:p>
    <w:p w14:paraId="25179F55"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Nr.18       36.9</w:t>
      </w:r>
    </w:p>
    <w:p w14:paraId="1648480A"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Nr.19       8.40</w:t>
      </w:r>
    </w:p>
    <w:p w14:paraId="6E005809"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Nr.20       4.60</w:t>
      </w:r>
    </w:p>
    <w:p w14:paraId="1E3E3826"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Nr.21       7.50</w:t>
      </w:r>
    </w:p>
    <w:p w14:paraId="53FCCC6A"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Nr.22       2.40</w:t>
      </w:r>
    </w:p>
    <w:p w14:paraId="243AEAB5"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Nr.23       5.90</w:t>
      </w:r>
    </w:p>
    <w:p w14:paraId="034AE053"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Nr.24       6.10</w:t>
      </w:r>
    </w:p>
    <w:p w14:paraId="6A8C76F7"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Nr.25       10.30</w:t>
      </w:r>
    </w:p>
    <w:p w14:paraId="29BCBF05"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Nr.26       0.80</w:t>
      </w:r>
    </w:p>
    <w:p w14:paraId="48F8F2C4"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Nr.27       1.80</w:t>
      </w:r>
    </w:p>
    <w:p w14:paraId="11861BC7" w14:textId="77777777" w:rsidR="001B3303" w:rsidRPr="001B3303" w:rsidRDefault="001B3303" w:rsidP="001B3303">
      <w:pPr>
        <w:rPr>
          <w:rFonts w:ascii="Times New Roman" w:hAnsi="Times New Roman" w:cs="Times New Roman"/>
          <w:b/>
          <w:sz w:val="18"/>
          <w:szCs w:val="18"/>
        </w:rPr>
      </w:pPr>
      <w:r w:rsidRPr="001B3303">
        <w:rPr>
          <w:rFonts w:ascii="Times New Roman" w:hAnsi="Times New Roman" w:cs="Times New Roman"/>
          <w:b/>
          <w:sz w:val="18"/>
          <w:szCs w:val="18"/>
        </w:rPr>
        <w:t>Nr. 28      25.74</w:t>
      </w:r>
    </w:p>
    <w:p w14:paraId="60E45B36" w14:textId="77777777" w:rsidR="001B3303" w:rsidRPr="001B3303" w:rsidRDefault="001B3303" w:rsidP="001B3303">
      <w:pPr>
        <w:rPr>
          <w:rFonts w:ascii="Times New Roman" w:hAnsi="Times New Roman" w:cs="Times New Roman"/>
          <w:b/>
          <w:sz w:val="18"/>
          <w:szCs w:val="18"/>
        </w:rPr>
      </w:pPr>
    </w:p>
    <w:p w14:paraId="338C101E" w14:textId="77777777" w:rsidR="001B3303" w:rsidRPr="001B3303" w:rsidRDefault="001B3303" w:rsidP="001B3303">
      <w:pPr>
        <w:rPr>
          <w:rFonts w:ascii="Times New Roman" w:hAnsi="Times New Roman" w:cs="Times New Roman"/>
          <w:sz w:val="18"/>
          <w:szCs w:val="18"/>
        </w:rPr>
      </w:pPr>
      <w:r w:rsidRPr="001B3303">
        <w:rPr>
          <w:rFonts w:ascii="Times New Roman" w:hAnsi="Times New Roman" w:cs="Times New Roman"/>
          <w:b/>
          <w:sz w:val="18"/>
          <w:szCs w:val="18"/>
        </w:rPr>
        <w:t>KOPĀ  110.44. m</w:t>
      </w:r>
      <w:r w:rsidRPr="001B3303">
        <w:rPr>
          <w:rFonts w:ascii="Times New Roman" w:hAnsi="Times New Roman" w:cs="Times New Roman"/>
          <w:b/>
          <w:sz w:val="18"/>
          <w:szCs w:val="18"/>
          <w:vertAlign w:val="superscript"/>
        </w:rPr>
        <w:t>2</w:t>
      </w:r>
    </w:p>
    <w:p w14:paraId="1F531F26" w14:textId="77777777" w:rsidR="001B3303" w:rsidRPr="001B3303" w:rsidRDefault="001B3303" w:rsidP="001B3303">
      <w:pPr>
        <w:rPr>
          <w:rFonts w:ascii="Times New Roman" w:hAnsi="Times New Roman" w:cs="Times New Roman"/>
          <w:sz w:val="18"/>
          <w:szCs w:val="18"/>
        </w:rPr>
      </w:pPr>
    </w:p>
    <w:p w14:paraId="6B08C11D" w14:textId="549E718F" w:rsidR="00F37172" w:rsidRDefault="00F37172"/>
    <w:p w14:paraId="1B6BA782" w14:textId="15079153" w:rsidR="00F37172" w:rsidRDefault="00F37172" w:rsidP="00E46E96">
      <w:pPr>
        <w:rPr>
          <w:rFonts w:ascii="Times New Roman" w:eastAsia="Calibri" w:hAnsi="Times New Roman" w:cs="Times New Roman"/>
          <w:b/>
        </w:rPr>
      </w:pPr>
      <w:r w:rsidRPr="00F37172">
        <w:rPr>
          <w:rFonts w:ascii="Times New Roman" w:eastAsia="Calibri" w:hAnsi="Times New Roman" w:cs="Times New Roman"/>
          <w:b/>
        </w:rPr>
        <w:t xml:space="preserve"> </w:t>
      </w:r>
    </w:p>
    <w:p w14:paraId="4B13ABF6" w14:textId="77777777" w:rsidR="00670E2B" w:rsidRDefault="00670E2B" w:rsidP="00E46E96">
      <w:pPr>
        <w:rPr>
          <w:rFonts w:ascii="Times New Roman" w:eastAsia="Calibri" w:hAnsi="Times New Roman" w:cs="Times New Roman"/>
          <w:b/>
        </w:rPr>
      </w:pPr>
    </w:p>
    <w:p w14:paraId="67CDFA24" w14:textId="06B3A9E6" w:rsidR="00670E2B" w:rsidRDefault="001B3303" w:rsidP="00E46E96">
      <w:pPr>
        <w:rPr>
          <w:rFonts w:ascii="Times New Roman" w:eastAsia="Calibri" w:hAnsi="Times New Roman" w:cs="Times New Roman"/>
          <w:b/>
        </w:rPr>
      </w:pPr>
      <w:r>
        <w:rPr>
          <w:rFonts w:ascii="Times New Roman" w:eastAsia="Calibri" w:hAnsi="Times New Roman" w:cs="Times New Roman"/>
          <w:b/>
          <w:noProof/>
        </w:rPr>
        <mc:AlternateContent>
          <mc:Choice Requires="wps">
            <w:drawing>
              <wp:anchor distT="0" distB="0" distL="114300" distR="114300" simplePos="0" relativeHeight="251662336" behindDoc="0" locked="0" layoutInCell="1" allowOverlap="1" wp14:anchorId="7B60B545" wp14:editId="09F4683C">
                <wp:simplePos x="0" y="0"/>
                <wp:positionH relativeFrom="margin">
                  <wp:posOffset>2409190</wp:posOffset>
                </wp:positionH>
                <wp:positionV relativeFrom="paragraph">
                  <wp:posOffset>78105</wp:posOffset>
                </wp:positionV>
                <wp:extent cx="3657600" cy="558165"/>
                <wp:effectExtent l="0" t="0" r="19050" b="13335"/>
                <wp:wrapNone/>
                <wp:docPr id="1724291637" name="Tekstlodziņš 2"/>
                <wp:cNvGraphicFramePr/>
                <a:graphic xmlns:a="http://schemas.openxmlformats.org/drawingml/2006/main">
                  <a:graphicData uri="http://schemas.microsoft.com/office/word/2010/wordprocessingShape">
                    <wps:wsp>
                      <wps:cNvSpPr txBox="1"/>
                      <wps:spPr>
                        <a:xfrm>
                          <a:off x="0" y="0"/>
                          <a:ext cx="3657600" cy="558165"/>
                        </a:xfrm>
                        <a:prstGeom prst="rect">
                          <a:avLst/>
                        </a:prstGeom>
                        <a:solidFill>
                          <a:schemeClr val="lt1"/>
                        </a:solidFill>
                        <a:ln w="6350">
                          <a:solidFill>
                            <a:prstClr val="black"/>
                          </a:solidFill>
                        </a:ln>
                      </wps:spPr>
                      <wps:txbx>
                        <w:txbxContent>
                          <w:p w14:paraId="550154A0" w14:textId="7836918F" w:rsidR="001B3303" w:rsidRPr="001B3303" w:rsidRDefault="001B3303" w:rsidP="001B3303">
                            <w:pPr>
                              <w:spacing w:after="0" w:line="240" w:lineRule="auto"/>
                              <w:jc w:val="center"/>
                              <w:rPr>
                                <w:sz w:val="18"/>
                                <w:szCs w:val="18"/>
                                <w:u w:val="single"/>
                              </w:rPr>
                            </w:pPr>
                            <w:r w:rsidRPr="001B3303">
                              <w:rPr>
                                <w:sz w:val="18"/>
                                <w:szCs w:val="18"/>
                                <w:u w:val="single"/>
                              </w:rPr>
                              <w:t>001-28</w:t>
                            </w:r>
                          </w:p>
                          <w:p w14:paraId="0485C1A7" w14:textId="607B244B" w:rsidR="001B3303" w:rsidRPr="001B3303" w:rsidRDefault="001B3303" w:rsidP="001B3303">
                            <w:pPr>
                              <w:spacing w:after="0" w:line="240" w:lineRule="auto"/>
                              <w:jc w:val="center"/>
                              <w:rPr>
                                <w:sz w:val="18"/>
                                <w:szCs w:val="18"/>
                              </w:rPr>
                            </w:pPr>
                            <w:r w:rsidRPr="001B3303">
                              <w:rPr>
                                <w:sz w:val="18"/>
                                <w:szCs w:val="18"/>
                              </w:rPr>
                              <w:t>25.74</w:t>
                            </w:r>
                          </w:p>
                          <w:p w14:paraId="0832CD18" w14:textId="77777777" w:rsidR="001B3303" w:rsidRDefault="001B3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0B545" id="_x0000_t202" coordsize="21600,21600" o:spt="202" path="m,l,21600r21600,l21600,xe">
                <v:stroke joinstyle="miter"/>
                <v:path gradientshapeok="t" o:connecttype="rect"/>
              </v:shapetype>
              <v:shape id="Tekstlodziņš 2" o:spid="_x0000_s1026" type="#_x0000_t202" style="position:absolute;margin-left:189.7pt;margin-top:6.15pt;width:4in;height:43.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IOA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" fillcolor="white [3201]" strokeweight=".5pt">
                <v:textbox>
                  <w:txbxContent>
                    <w:p w14:paraId="550154A0" w14:textId="7836918F" w:rsidR="001B3303" w:rsidRPr="001B3303" w:rsidRDefault="001B3303" w:rsidP="001B3303">
                      <w:pPr>
                        <w:spacing w:after="0" w:line="240" w:lineRule="auto"/>
                        <w:jc w:val="center"/>
                        <w:rPr>
                          <w:sz w:val="18"/>
                          <w:szCs w:val="18"/>
                          <w:u w:val="single"/>
                        </w:rPr>
                      </w:pPr>
                      <w:r w:rsidRPr="001B3303">
                        <w:rPr>
                          <w:sz w:val="18"/>
                          <w:szCs w:val="18"/>
                          <w:u w:val="single"/>
                        </w:rPr>
                        <w:t>001-28</w:t>
                      </w:r>
                    </w:p>
                    <w:p w14:paraId="0485C1A7" w14:textId="607B244B" w:rsidR="001B3303" w:rsidRPr="001B3303" w:rsidRDefault="001B3303" w:rsidP="001B3303">
                      <w:pPr>
                        <w:spacing w:after="0" w:line="240" w:lineRule="auto"/>
                        <w:jc w:val="center"/>
                        <w:rPr>
                          <w:sz w:val="18"/>
                          <w:szCs w:val="18"/>
                        </w:rPr>
                      </w:pPr>
                      <w:r w:rsidRPr="001B3303">
                        <w:rPr>
                          <w:sz w:val="18"/>
                          <w:szCs w:val="18"/>
                        </w:rPr>
                        <w:t>25.74</w:t>
                      </w:r>
                    </w:p>
                    <w:p w14:paraId="0832CD18" w14:textId="77777777" w:rsidR="001B3303" w:rsidRDefault="001B3303"/>
                  </w:txbxContent>
                </v:textbox>
                <w10:wrap anchorx="margin"/>
              </v:shape>
            </w:pict>
          </mc:Fallback>
        </mc:AlternateContent>
      </w:r>
      <w:r w:rsidRPr="00812405">
        <w:rPr>
          <w:b/>
          <w:noProof/>
          <w:lang w:val="en-US"/>
        </w:rPr>
        <mc:AlternateContent>
          <mc:Choice Requires="wps">
            <w:drawing>
              <wp:anchor distT="0" distB="0" distL="114300" distR="114300" simplePos="0" relativeHeight="251661312" behindDoc="1" locked="0" layoutInCell="1" allowOverlap="1" wp14:anchorId="496B66E8" wp14:editId="2F186753">
                <wp:simplePos x="0" y="0"/>
                <wp:positionH relativeFrom="column">
                  <wp:posOffset>2390140</wp:posOffset>
                </wp:positionH>
                <wp:positionV relativeFrom="paragraph">
                  <wp:posOffset>240030</wp:posOffset>
                </wp:positionV>
                <wp:extent cx="3665220" cy="396240"/>
                <wp:effectExtent l="0" t="0" r="11430" b="22860"/>
                <wp:wrapNone/>
                <wp:docPr id="7" name="Taisnstūris 7"/>
                <wp:cNvGraphicFramePr/>
                <a:graphic xmlns:a="http://schemas.openxmlformats.org/drawingml/2006/main">
                  <a:graphicData uri="http://schemas.microsoft.com/office/word/2010/wordprocessingShape">
                    <wps:wsp>
                      <wps:cNvSpPr/>
                      <wps:spPr>
                        <a:xfrm>
                          <a:off x="0" y="0"/>
                          <a:ext cx="3665220" cy="396240"/>
                        </a:xfrm>
                        <a:prstGeom prst="rect">
                          <a:avLst/>
                        </a:prstGeom>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275" id="Taisnstūris 7" o:spid="_x0000_s1026" style="position:absolute;margin-left:188.2pt;margin-top:18.9pt;width:288.6pt;height: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" fillcolor="white [3201]" strokecolor="#aeaaaa [2414]" strokeweight="1pt"/>
            </w:pict>
          </mc:Fallback>
        </mc:AlternateContent>
      </w:r>
    </w:p>
    <w:p w14:paraId="43B0BB19" w14:textId="7F5F5102" w:rsidR="00670E2B" w:rsidRDefault="00670E2B" w:rsidP="00E46E96">
      <w:pPr>
        <w:rPr>
          <w:rFonts w:ascii="Times New Roman" w:eastAsia="Calibri" w:hAnsi="Times New Roman" w:cs="Times New Roman"/>
          <w:b/>
        </w:rPr>
      </w:pPr>
    </w:p>
    <w:p w14:paraId="08EA3952" w14:textId="77777777" w:rsidR="00670E2B" w:rsidRDefault="00670E2B" w:rsidP="00E46E96">
      <w:pPr>
        <w:rPr>
          <w:rFonts w:ascii="Times New Roman" w:eastAsia="Calibri" w:hAnsi="Times New Roman" w:cs="Times New Roman"/>
          <w:b/>
        </w:rPr>
      </w:pPr>
    </w:p>
    <w:p w14:paraId="0A51948E" w14:textId="77777777" w:rsidR="00670E2B" w:rsidRDefault="00670E2B" w:rsidP="00E46E96">
      <w:pPr>
        <w:rPr>
          <w:rFonts w:ascii="Times New Roman" w:eastAsia="Calibri" w:hAnsi="Times New Roman" w:cs="Times New Roman"/>
          <w:b/>
        </w:rPr>
      </w:pPr>
    </w:p>
    <w:p w14:paraId="468DC5F3" w14:textId="52DB1873" w:rsidR="00670E2B" w:rsidRDefault="00670E2B" w:rsidP="00670E2B">
      <w:pPr>
        <w:jc w:val="right"/>
        <w:rPr>
          <w:rFonts w:ascii="Times New Roman" w:eastAsia="Calibri" w:hAnsi="Times New Roman" w:cs="Times New Roman"/>
          <w:bCs/>
          <w:sz w:val="24"/>
          <w:szCs w:val="24"/>
        </w:rPr>
      </w:pPr>
      <w:r w:rsidRPr="00A15989">
        <w:rPr>
          <w:rFonts w:ascii="Times New Roman" w:eastAsia="Calibri" w:hAnsi="Times New Roman" w:cs="Times New Roman"/>
          <w:bCs/>
          <w:sz w:val="24"/>
          <w:szCs w:val="24"/>
        </w:rPr>
        <w:lastRenderedPageBreak/>
        <w:t>Pielikums Nr.2</w:t>
      </w:r>
    </w:p>
    <w:p w14:paraId="6C127878" w14:textId="3DF47812" w:rsidR="00A15989" w:rsidRPr="00A15989" w:rsidRDefault="00664ACC" w:rsidP="00664ACC">
      <w:pPr>
        <w:rPr>
          <w:rFonts w:ascii="Times New Roman" w:eastAsia="Calibri" w:hAnsi="Times New Roman" w:cs="Times New Roman"/>
          <w:bCs/>
          <w:sz w:val="24"/>
          <w:szCs w:val="24"/>
        </w:rPr>
      </w:pPr>
      <w:r w:rsidRPr="00664ACC">
        <w:rPr>
          <w:rFonts w:ascii="Times New Roman" w:hAnsi="Times New Roman" w:cs="Times New Roman"/>
        </w:rPr>
        <w:t>Kuldīgas Tehnoloģiju un tūrisma tehnikums, Liepājas iela 31, korpuss „Skola”</w:t>
      </w:r>
      <w:r>
        <w:rPr>
          <w:rFonts w:ascii="Times New Roman" w:hAnsi="Times New Roman" w:cs="Times New Roman"/>
        </w:rPr>
        <w:t xml:space="preserve">. </w:t>
      </w:r>
      <w:r w:rsidR="00A15989">
        <w:rPr>
          <w:rFonts w:ascii="Times New Roman" w:eastAsia="Calibri" w:hAnsi="Times New Roman" w:cs="Times New Roman"/>
          <w:bCs/>
          <w:sz w:val="24"/>
          <w:szCs w:val="24"/>
        </w:rPr>
        <w:t>Aprīkojuma saraksts</w:t>
      </w:r>
    </w:p>
    <w:tbl>
      <w:tblPr>
        <w:tblStyle w:val="Reatabula"/>
        <w:tblW w:w="9067" w:type="dxa"/>
        <w:tblLook w:val="04A0" w:firstRow="1" w:lastRow="0" w:firstColumn="1" w:lastColumn="0" w:noHBand="0" w:noVBand="1"/>
      </w:tblPr>
      <w:tblGrid>
        <w:gridCol w:w="890"/>
        <w:gridCol w:w="2635"/>
        <w:gridCol w:w="1186"/>
        <w:gridCol w:w="989"/>
        <w:gridCol w:w="830"/>
        <w:gridCol w:w="808"/>
        <w:gridCol w:w="1729"/>
      </w:tblGrid>
      <w:tr w:rsidR="00670E2B" w:rsidRPr="00670E2B" w14:paraId="13818A79" w14:textId="77777777" w:rsidTr="00670E2B">
        <w:trPr>
          <w:trHeight w:val="288"/>
        </w:trPr>
        <w:tc>
          <w:tcPr>
            <w:tcW w:w="956" w:type="dxa"/>
            <w:hideMark/>
          </w:tcPr>
          <w:p w14:paraId="301790E3" w14:textId="77777777" w:rsidR="00670E2B" w:rsidRPr="00670E2B" w:rsidRDefault="00670E2B" w:rsidP="00670E2B">
            <w:pPr>
              <w:jc w:val="right"/>
              <w:rPr>
                <w:rFonts w:ascii="Times New Roman" w:eastAsia="Calibri" w:hAnsi="Times New Roman" w:cs="Times New Roman"/>
                <w:bCs/>
                <w:sz w:val="18"/>
                <w:szCs w:val="18"/>
              </w:rPr>
            </w:pPr>
            <w:proofErr w:type="spellStart"/>
            <w:r w:rsidRPr="00670E2B">
              <w:rPr>
                <w:rFonts w:ascii="Times New Roman" w:eastAsia="Calibri" w:hAnsi="Times New Roman" w:cs="Times New Roman"/>
                <w:bCs/>
                <w:sz w:val="18"/>
                <w:szCs w:val="18"/>
              </w:rPr>
              <w:t>Pamatl</w:t>
            </w:r>
            <w:proofErr w:type="spellEnd"/>
            <w:r w:rsidRPr="00670E2B">
              <w:rPr>
                <w:rFonts w:ascii="Times New Roman" w:eastAsia="Calibri" w:hAnsi="Times New Roman" w:cs="Times New Roman"/>
                <w:bCs/>
                <w:sz w:val="18"/>
                <w:szCs w:val="18"/>
              </w:rPr>
              <w:t>.</w:t>
            </w:r>
          </w:p>
        </w:tc>
        <w:tc>
          <w:tcPr>
            <w:tcW w:w="2867" w:type="dxa"/>
            <w:vMerge w:val="restart"/>
            <w:hideMark/>
          </w:tcPr>
          <w:p w14:paraId="131E19E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Nosaukums</w:t>
            </w:r>
          </w:p>
        </w:tc>
        <w:tc>
          <w:tcPr>
            <w:tcW w:w="490" w:type="dxa"/>
            <w:vMerge w:val="restart"/>
            <w:hideMark/>
          </w:tcPr>
          <w:p w14:paraId="04D55B3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Ekspluatācijā no</w:t>
            </w:r>
          </w:p>
        </w:tc>
        <w:tc>
          <w:tcPr>
            <w:tcW w:w="1025" w:type="dxa"/>
            <w:hideMark/>
          </w:tcPr>
          <w:p w14:paraId="0817FBD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Uzskaites</w:t>
            </w:r>
          </w:p>
        </w:tc>
        <w:tc>
          <w:tcPr>
            <w:tcW w:w="860" w:type="dxa"/>
            <w:hideMark/>
          </w:tcPr>
          <w:p w14:paraId="14AB04A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Nol.</w:t>
            </w:r>
          </w:p>
        </w:tc>
        <w:tc>
          <w:tcPr>
            <w:tcW w:w="811" w:type="dxa"/>
            <w:hideMark/>
          </w:tcPr>
          <w:p w14:paraId="7FDEC3D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Nol</w:t>
            </w:r>
          </w:p>
        </w:tc>
        <w:tc>
          <w:tcPr>
            <w:tcW w:w="2058" w:type="dxa"/>
            <w:hideMark/>
          </w:tcPr>
          <w:p w14:paraId="200C50B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Iegādes</w:t>
            </w:r>
          </w:p>
        </w:tc>
      </w:tr>
      <w:tr w:rsidR="00670E2B" w:rsidRPr="00670E2B" w14:paraId="369AC59B" w14:textId="77777777" w:rsidTr="00670E2B">
        <w:trPr>
          <w:trHeight w:val="564"/>
        </w:trPr>
        <w:tc>
          <w:tcPr>
            <w:tcW w:w="956" w:type="dxa"/>
            <w:hideMark/>
          </w:tcPr>
          <w:p w14:paraId="6BA9FF73" w14:textId="77777777" w:rsidR="00670E2B" w:rsidRPr="00670E2B" w:rsidRDefault="00670E2B" w:rsidP="00670E2B">
            <w:pPr>
              <w:jc w:val="right"/>
              <w:rPr>
                <w:rFonts w:ascii="Times New Roman" w:eastAsia="Calibri" w:hAnsi="Times New Roman" w:cs="Times New Roman"/>
                <w:bCs/>
                <w:sz w:val="18"/>
                <w:szCs w:val="18"/>
              </w:rPr>
            </w:pPr>
            <w:proofErr w:type="spellStart"/>
            <w:r w:rsidRPr="00670E2B">
              <w:rPr>
                <w:rFonts w:ascii="Times New Roman" w:eastAsia="Calibri" w:hAnsi="Times New Roman" w:cs="Times New Roman"/>
                <w:bCs/>
                <w:sz w:val="18"/>
                <w:szCs w:val="18"/>
              </w:rPr>
              <w:t>Inv.Nr</w:t>
            </w:r>
            <w:proofErr w:type="spellEnd"/>
            <w:r w:rsidRPr="00670E2B">
              <w:rPr>
                <w:rFonts w:ascii="Times New Roman" w:eastAsia="Calibri" w:hAnsi="Times New Roman" w:cs="Times New Roman"/>
                <w:bCs/>
                <w:sz w:val="18"/>
                <w:szCs w:val="18"/>
              </w:rPr>
              <w:t>.</w:t>
            </w:r>
          </w:p>
        </w:tc>
        <w:tc>
          <w:tcPr>
            <w:tcW w:w="2867" w:type="dxa"/>
            <w:vMerge/>
            <w:hideMark/>
          </w:tcPr>
          <w:p w14:paraId="73B9C128" w14:textId="77777777" w:rsidR="00670E2B" w:rsidRPr="00670E2B" w:rsidRDefault="00670E2B" w:rsidP="00670E2B">
            <w:pPr>
              <w:jc w:val="right"/>
              <w:rPr>
                <w:rFonts w:ascii="Times New Roman" w:eastAsia="Calibri" w:hAnsi="Times New Roman" w:cs="Times New Roman"/>
                <w:bCs/>
                <w:sz w:val="18"/>
                <w:szCs w:val="18"/>
              </w:rPr>
            </w:pPr>
          </w:p>
        </w:tc>
        <w:tc>
          <w:tcPr>
            <w:tcW w:w="490" w:type="dxa"/>
            <w:vMerge/>
            <w:hideMark/>
          </w:tcPr>
          <w:p w14:paraId="38340867" w14:textId="77777777" w:rsidR="00670E2B" w:rsidRPr="00670E2B" w:rsidRDefault="00670E2B" w:rsidP="00670E2B">
            <w:pPr>
              <w:jc w:val="right"/>
              <w:rPr>
                <w:rFonts w:ascii="Times New Roman" w:eastAsia="Calibri" w:hAnsi="Times New Roman" w:cs="Times New Roman"/>
                <w:bCs/>
                <w:sz w:val="18"/>
                <w:szCs w:val="18"/>
              </w:rPr>
            </w:pPr>
          </w:p>
        </w:tc>
        <w:tc>
          <w:tcPr>
            <w:tcW w:w="1025" w:type="dxa"/>
            <w:hideMark/>
          </w:tcPr>
          <w:p w14:paraId="3F332E6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vērtība, EUR</w:t>
            </w:r>
          </w:p>
        </w:tc>
        <w:tc>
          <w:tcPr>
            <w:tcW w:w="860" w:type="dxa"/>
            <w:hideMark/>
          </w:tcPr>
          <w:p w14:paraId="44BADA2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mēnesī, EUR</w:t>
            </w:r>
          </w:p>
        </w:tc>
        <w:tc>
          <w:tcPr>
            <w:tcW w:w="811" w:type="dxa"/>
            <w:hideMark/>
          </w:tcPr>
          <w:p w14:paraId="4F511BB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gadā EUR</w:t>
            </w:r>
          </w:p>
        </w:tc>
        <w:tc>
          <w:tcPr>
            <w:tcW w:w="2058" w:type="dxa"/>
            <w:hideMark/>
          </w:tcPr>
          <w:p w14:paraId="75A0D86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datums</w:t>
            </w:r>
          </w:p>
        </w:tc>
      </w:tr>
      <w:tr w:rsidR="00670E2B" w:rsidRPr="00670E2B" w14:paraId="22929AA2" w14:textId="77777777" w:rsidTr="00670E2B">
        <w:trPr>
          <w:trHeight w:val="564"/>
        </w:trPr>
        <w:tc>
          <w:tcPr>
            <w:tcW w:w="956" w:type="dxa"/>
            <w:hideMark/>
          </w:tcPr>
          <w:p w14:paraId="6A9B8B3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552</w:t>
            </w:r>
          </w:p>
        </w:tc>
        <w:tc>
          <w:tcPr>
            <w:tcW w:w="2867" w:type="dxa"/>
            <w:hideMark/>
          </w:tcPr>
          <w:p w14:paraId="6C38E13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Aizmugures plaukts ar skapjiem</w:t>
            </w:r>
          </w:p>
        </w:tc>
        <w:tc>
          <w:tcPr>
            <w:tcW w:w="490" w:type="dxa"/>
            <w:hideMark/>
          </w:tcPr>
          <w:p w14:paraId="5D25278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756ABF4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918.39</w:t>
            </w:r>
          </w:p>
        </w:tc>
        <w:tc>
          <w:tcPr>
            <w:tcW w:w="860" w:type="dxa"/>
            <w:hideMark/>
          </w:tcPr>
          <w:p w14:paraId="4939637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7.66</w:t>
            </w:r>
          </w:p>
        </w:tc>
        <w:tc>
          <w:tcPr>
            <w:tcW w:w="811" w:type="dxa"/>
            <w:hideMark/>
          </w:tcPr>
          <w:p w14:paraId="39A9674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91.83</w:t>
            </w:r>
          </w:p>
        </w:tc>
        <w:tc>
          <w:tcPr>
            <w:tcW w:w="2058" w:type="dxa"/>
            <w:hideMark/>
          </w:tcPr>
          <w:p w14:paraId="32EBFE9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040AD019" w14:textId="77777777" w:rsidTr="00670E2B">
        <w:trPr>
          <w:trHeight w:val="564"/>
        </w:trPr>
        <w:tc>
          <w:tcPr>
            <w:tcW w:w="956" w:type="dxa"/>
            <w:hideMark/>
          </w:tcPr>
          <w:p w14:paraId="6D43000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566</w:t>
            </w:r>
          </w:p>
        </w:tc>
        <w:tc>
          <w:tcPr>
            <w:tcW w:w="2867" w:type="dxa"/>
            <w:hideMark/>
          </w:tcPr>
          <w:p w14:paraId="3E65222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Darba galds ar pl mal. 600x700x850</w:t>
            </w:r>
          </w:p>
        </w:tc>
        <w:tc>
          <w:tcPr>
            <w:tcW w:w="490" w:type="dxa"/>
            <w:hideMark/>
          </w:tcPr>
          <w:p w14:paraId="48DCE82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5DC2BE7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152.1</w:t>
            </w:r>
          </w:p>
        </w:tc>
        <w:tc>
          <w:tcPr>
            <w:tcW w:w="860" w:type="dxa"/>
            <w:hideMark/>
          </w:tcPr>
          <w:p w14:paraId="67F69C7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1.27</w:t>
            </w:r>
          </w:p>
        </w:tc>
        <w:tc>
          <w:tcPr>
            <w:tcW w:w="811" w:type="dxa"/>
            <w:hideMark/>
          </w:tcPr>
          <w:p w14:paraId="7ADC65F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15.21</w:t>
            </w:r>
          </w:p>
        </w:tc>
        <w:tc>
          <w:tcPr>
            <w:tcW w:w="2058" w:type="dxa"/>
            <w:hideMark/>
          </w:tcPr>
          <w:p w14:paraId="7441313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5FE4B5F8" w14:textId="77777777" w:rsidTr="00670E2B">
        <w:trPr>
          <w:trHeight w:val="300"/>
        </w:trPr>
        <w:tc>
          <w:tcPr>
            <w:tcW w:w="956" w:type="dxa"/>
            <w:hideMark/>
          </w:tcPr>
          <w:p w14:paraId="2DDE07F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547</w:t>
            </w:r>
          </w:p>
        </w:tc>
        <w:tc>
          <w:tcPr>
            <w:tcW w:w="2867" w:type="dxa"/>
            <w:hideMark/>
          </w:tcPr>
          <w:p w14:paraId="39E3F04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Darba galds kasei</w:t>
            </w:r>
          </w:p>
        </w:tc>
        <w:tc>
          <w:tcPr>
            <w:tcW w:w="490" w:type="dxa"/>
            <w:hideMark/>
          </w:tcPr>
          <w:p w14:paraId="7886EA4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6AD68EF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273.68</w:t>
            </w:r>
          </w:p>
        </w:tc>
        <w:tc>
          <w:tcPr>
            <w:tcW w:w="860" w:type="dxa"/>
            <w:hideMark/>
          </w:tcPr>
          <w:p w14:paraId="6EB9633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2.29</w:t>
            </w:r>
          </w:p>
        </w:tc>
        <w:tc>
          <w:tcPr>
            <w:tcW w:w="811" w:type="dxa"/>
            <w:hideMark/>
          </w:tcPr>
          <w:p w14:paraId="591F907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27.36</w:t>
            </w:r>
          </w:p>
        </w:tc>
        <w:tc>
          <w:tcPr>
            <w:tcW w:w="2058" w:type="dxa"/>
            <w:hideMark/>
          </w:tcPr>
          <w:p w14:paraId="2AF6FA1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473BEDB1" w14:textId="77777777" w:rsidTr="00670E2B">
        <w:trPr>
          <w:trHeight w:val="840"/>
        </w:trPr>
        <w:tc>
          <w:tcPr>
            <w:tcW w:w="956" w:type="dxa"/>
            <w:hideMark/>
          </w:tcPr>
          <w:p w14:paraId="6425C9B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553</w:t>
            </w:r>
          </w:p>
        </w:tc>
        <w:tc>
          <w:tcPr>
            <w:tcW w:w="2867" w:type="dxa"/>
            <w:hideMark/>
          </w:tcPr>
          <w:p w14:paraId="18B8CE3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Darba galds no n/t ar izl.pl un maliņu 1000x700x850</w:t>
            </w:r>
          </w:p>
        </w:tc>
        <w:tc>
          <w:tcPr>
            <w:tcW w:w="490" w:type="dxa"/>
            <w:hideMark/>
          </w:tcPr>
          <w:p w14:paraId="04CC188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24D5D93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400.97</w:t>
            </w:r>
          </w:p>
        </w:tc>
        <w:tc>
          <w:tcPr>
            <w:tcW w:w="860" w:type="dxa"/>
            <w:hideMark/>
          </w:tcPr>
          <w:p w14:paraId="2CE07D7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3.35</w:t>
            </w:r>
          </w:p>
        </w:tc>
        <w:tc>
          <w:tcPr>
            <w:tcW w:w="811" w:type="dxa"/>
            <w:hideMark/>
          </w:tcPr>
          <w:p w14:paraId="3B3A512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40.09</w:t>
            </w:r>
          </w:p>
        </w:tc>
        <w:tc>
          <w:tcPr>
            <w:tcW w:w="2058" w:type="dxa"/>
            <w:hideMark/>
          </w:tcPr>
          <w:p w14:paraId="474899A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58C6E136" w14:textId="77777777" w:rsidTr="00670E2B">
        <w:trPr>
          <w:trHeight w:val="840"/>
        </w:trPr>
        <w:tc>
          <w:tcPr>
            <w:tcW w:w="956" w:type="dxa"/>
            <w:hideMark/>
          </w:tcPr>
          <w:p w14:paraId="611A7E7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543</w:t>
            </w:r>
          </w:p>
        </w:tc>
        <w:tc>
          <w:tcPr>
            <w:tcW w:w="2867" w:type="dxa"/>
            <w:hideMark/>
          </w:tcPr>
          <w:p w14:paraId="5072429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Darba galds no n/t ar malu pl. un 2 m durvīm 1500x700x850</w:t>
            </w:r>
          </w:p>
        </w:tc>
        <w:tc>
          <w:tcPr>
            <w:tcW w:w="490" w:type="dxa"/>
            <w:hideMark/>
          </w:tcPr>
          <w:p w14:paraId="4A709C6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08.10. 07.</w:t>
            </w:r>
          </w:p>
        </w:tc>
        <w:tc>
          <w:tcPr>
            <w:tcW w:w="1025" w:type="dxa"/>
            <w:hideMark/>
          </w:tcPr>
          <w:p w14:paraId="5D2BF7B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514.3</w:t>
            </w:r>
          </w:p>
        </w:tc>
        <w:tc>
          <w:tcPr>
            <w:tcW w:w="860" w:type="dxa"/>
            <w:hideMark/>
          </w:tcPr>
          <w:p w14:paraId="6C4B67C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4.29</w:t>
            </w:r>
          </w:p>
        </w:tc>
        <w:tc>
          <w:tcPr>
            <w:tcW w:w="811" w:type="dxa"/>
            <w:hideMark/>
          </w:tcPr>
          <w:p w14:paraId="23DA0EC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51.43</w:t>
            </w:r>
          </w:p>
        </w:tc>
        <w:tc>
          <w:tcPr>
            <w:tcW w:w="2058" w:type="dxa"/>
            <w:hideMark/>
          </w:tcPr>
          <w:p w14:paraId="7F75799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71692640" w14:textId="77777777" w:rsidTr="00670E2B">
        <w:trPr>
          <w:trHeight w:val="1116"/>
        </w:trPr>
        <w:tc>
          <w:tcPr>
            <w:tcW w:w="956" w:type="dxa"/>
            <w:hideMark/>
          </w:tcPr>
          <w:p w14:paraId="60BAAD8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559</w:t>
            </w:r>
          </w:p>
        </w:tc>
        <w:tc>
          <w:tcPr>
            <w:tcW w:w="2867" w:type="dxa"/>
            <w:hideMark/>
          </w:tcPr>
          <w:p w14:paraId="74A111B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Darba galds no n/t ar malu un 3m izl.700x600x450 (</w:t>
            </w:r>
            <w:proofErr w:type="spellStart"/>
            <w:r w:rsidRPr="00670E2B">
              <w:rPr>
                <w:rFonts w:ascii="Times New Roman" w:eastAsia="Calibri" w:hAnsi="Times New Roman" w:cs="Times New Roman"/>
                <w:bCs/>
                <w:sz w:val="18"/>
                <w:szCs w:val="18"/>
              </w:rPr>
              <w:t>sif</w:t>
            </w:r>
            <w:proofErr w:type="spellEnd"/>
            <w:r w:rsidRPr="00670E2B">
              <w:rPr>
                <w:rFonts w:ascii="Times New Roman" w:eastAsia="Calibri" w:hAnsi="Times New Roman" w:cs="Times New Roman"/>
                <w:bCs/>
                <w:sz w:val="18"/>
                <w:szCs w:val="18"/>
              </w:rPr>
              <w:t>. un maisīt. 2400x750x850)</w:t>
            </w:r>
          </w:p>
        </w:tc>
        <w:tc>
          <w:tcPr>
            <w:tcW w:w="490" w:type="dxa"/>
            <w:hideMark/>
          </w:tcPr>
          <w:p w14:paraId="6231F10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30F9498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940.23</w:t>
            </w:r>
          </w:p>
        </w:tc>
        <w:tc>
          <w:tcPr>
            <w:tcW w:w="860" w:type="dxa"/>
            <w:hideMark/>
          </w:tcPr>
          <w:p w14:paraId="68E9700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7.84</w:t>
            </w:r>
          </w:p>
        </w:tc>
        <w:tc>
          <w:tcPr>
            <w:tcW w:w="811" w:type="dxa"/>
            <w:hideMark/>
          </w:tcPr>
          <w:p w14:paraId="5E7B544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94.03</w:t>
            </w:r>
          </w:p>
        </w:tc>
        <w:tc>
          <w:tcPr>
            <w:tcW w:w="2058" w:type="dxa"/>
            <w:hideMark/>
          </w:tcPr>
          <w:p w14:paraId="3C5DB15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58E6E25B" w14:textId="77777777" w:rsidTr="00670E2B">
        <w:trPr>
          <w:trHeight w:val="564"/>
        </w:trPr>
        <w:tc>
          <w:tcPr>
            <w:tcW w:w="956" w:type="dxa"/>
            <w:hideMark/>
          </w:tcPr>
          <w:p w14:paraId="69ED68A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539</w:t>
            </w:r>
          </w:p>
        </w:tc>
        <w:tc>
          <w:tcPr>
            <w:tcW w:w="2867" w:type="dxa"/>
            <w:hideMark/>
          </w:tcPr>
          <w:p w14:paraId="53D57F6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Darba galds no n/t ar pl mal 1500*700*850</w:t>
            </w:r>
          </w:p>
        </w:tc>
        <w:tc>
          <w:tcPr>
            <w:tcW w:w="490" w:type="dxa"/>
            <w:hideMark/>
          </w:tcPr>
          <w:p w14:paraId="408561F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580D235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230.36</w:t>
            </w:r>
          </w:p>
        </w:tc>
        <w:tc>
          <w:tcPr>
            <w:tcW w:w="860" w:type="dxa"/>
            <w:hideMark/>
          </w:tcPr>
          <w:p w14:paraId="48FCFD0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1.92</w:t>
            </w:r>
          </w:p>
        </w:tc>
        <w:tc>
          <w:tcPr>
            <w:tcW w:w="811" w:type="dxa"/>
            <w:hideMark/>
          </w:tcPr>
          <w:p w14:paraId="2C83D7E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23.03</w:t>
            </w:r>
          </w:p>
        </w:tc>
        <w:tc>
          <w:tcPr>
            <w:tcW w:w="2058" w:type="dxa"/>
            <w:hideMark/>
          </w:tcPr>
          <w:p w14:paraId="58FF658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5ACD6611" w14:textId="77777777" w:rsidTr="00670E2B">
        <w:trPr>
          <w:trHeight w:val="840"/>
        </w:trPr>
        <w:tc>
          <w:tcPr>
            <w:tcW w:w="956" w:type="dxa"/>
            <w:hideMark/>
          </w:tcPr>
          <w:p w14:paraId="2C868FA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568</w:t>
            </w:r>
          </w:p>
        </w:tc>
        <w:tc>
          <w:tcPr>
            <w:tcW w:w="2867" w:type="dxa"/>
            <w:hideMark/>
          </w:tcPr>
          <w:p w14:paraId="4140F3C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Darba galds no n/t ar pl malu un </w:t>
            </w:r>
            <w:proofErr w:type="spellStart"/>
            <w:r w:rsidRPr="00670E2B">
              <w:rPr>
                <w:rFonts w:ascii="Times New Roman" w:eastAsia="Calibri" w:hAnsi="Times New Roman" w:cs="Times New Roman"/>
                <w:bCs/>
                <w:sz w:val="18"/>
                <w:szCs w:val="18"/>
              </w:rPr>
              <w:t>dub</w:t>
            </w:r>
            <w:proofErr w:type="spellEnd"/>
            <w:r w:rsidRPr="00670E2B">
              <w:rPr>
                <w:rFonts w:ascii="Times New Roman" w:eastAsia="Calibri" w:hAnsi="Times New Roman" w:cs="Times New Roman"/>
                <w:bCs/>
                <w:sz w:val="18"/>
                <w:szCs w:val="18"/>
              </w:rPr>
              <w:t xml:space="preserve">. </w:t>
            </w:r>
            <w:proofErr w:type="spellStart"/>
            <w:r w:rsidRPr="00670E2B">
              <w:rPr>
                <w:rFonts w:ascii="Times New Roman" w:eastAsia="Calibri" w:hAnsi="Times New Roman" w:cs="Times New Roman"/>
                <w:bCs/>
                <w:sz w:val="18"/>
                <w:szCs w:val="18"/>
              </w:rPr>
              <w:t>izl</w:t>
            </w:r>
            <w:proofErr w:type="spellEnd"/>
            <w:r w:rsidRPr="00670E2B">
              <w:rPr>
                <w:rFonts w:ascii="Times New Roman" w:eastAsia="Calibri" w:hAnsi="Times New Roman" w:cs="Times New Roman"/>
                <w:bCs/>
                <w:sz w:val="18"/>
                <w:szCs w:val="18"/>
              </w:rPr>
              <w:t>. 1600x750x850</w:t>
            </w:r>
          </w:p>
        </w:tc>
        <w:tc>
          <w:tcPr>
            <w:tcW w:w="490" w:type="dxa"/>
            <w:hideMark/>
          </w:tcPr>
          <w:p w14:paraId="73D4B61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42597A6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592.34</w:t>
            </w:r>
          </w:p>
        </w:tc>
        <w:tc>
          <w:tcPr>
            <w:tcW w:w="860" w:type="dxa"/>
            <w:hideMark/>
          </w:tcPr>
          <w:p w14:paraId="587A3FC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4.94</w:t>
            </w:r>
          </w:p>
        </w:tc>
        <w:tc>
          <w:tcPr>
            <w:tcW w:w="811" w:type="dxa"/>
            <w:hideMark/>
          </w:tcPr>
          <w:p w14:paraId="64ED12C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59.24</w:t>
            </w:r>
          </w:p>
        </w:tc>
        <w:tc>
          <w:tcPr>
            <w:tcW w:w="2058" w:type="dxa"/>
            <w:hideMark/>
          </w:tcPr>
          <w:p w14:paraId="75F533B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1D18097C" w14:textId="77777777" w:rsidTr="00670E2B">
        <w:trPr>
          <w:trHeight w:val="840"/>
        </w:trPr>
        <w:tc>
          <w:tcPr>
            <w:tcW w:w="956" w:type="dxa"/>
            <w:hideMark/>
          </w:tcPr>
          <w:p w14:paraId="14D186C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554</w:t>
            </w:r>
          </w:p>
        </w:tc>
        <w:tc>
          <w:tcPr>
            <w:tcW w:w="2867" w:type="dxa"/>
            <w:hideMark/>
          </w:tcPr>
          <w:p w14:paraId="452B2EC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Darba galds no n/t ar plauktu, malu 2000x700x850</w:t>
            </w:r>
          </w:p>
        </w:tc>
        <w:tc>
          <w:tcPr>
            <w:tcW w:w="490" w:type="dxa"/>
            <w:hideMark/>
          </w:tcPr>
          <w:p w14:paraId="24AF00A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68B9F25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273.76</w:t>
            </w:r>
          </w:p>
        </w:tc>
        <w:tc>
          <w:tcPr>
            <w:tcW w:w="860" w:type="dxa"/>
            <w:hideMark/>
          </w:tcPr>
          <w:p w14:paraId="0AE2434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2.29</w:t>
            </w:r>
          </w:p>
        </w:tc>
        <w:tc>
          <w:tcPr>
            <w:tcW w:w="811" w:type="dxa"/>
            <w:hideMark/>
          </w:tcPr>
          <w:p w14:paraId="253ACC8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27.37</w:t>
            </w:r>
          </w:p>
        </w:tc>
        <w:tc>
          <w:tcPr>
            <w:tcW w:w="2058" w:type="dxa"/>
            <w:hideMark/>
          </w:tcPr>
          <w:p w14:paraId="5BC4846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0B50D1AB" w14:textId="77777777" w:rsidTr="00670E2B">
        <w:trPr>
          <w:trHeight w:val="840"/>
        </w:trPr>
        <w:tc>
          <w:tcPr>
            <w:tcW w:w="956" w:type="dxa"/>
            <w:hideMark/>
          </w:tcPr>
          <w:p w14:paraId="3E30980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558</w:t>
            </w:r>
          </w:p>
        </w:tc>
        <w:tc>
          <w:tcPr>
            <w:tcW w:w="2867" w:type="dxa"/>
            <w:hideMark/>
          </w:tcPr>
          <w:p w14:paraId="69448D3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Darba galds no n/t ar plauktu malu 2000x700x850</w:t>
            </w:r>
          </w:p>
        </w:tc>
        <w:tc>
          <w:tcPr>
            <w:tcW w:w="490" w:type="dxa"/>
            <w:hideMark/>
          </w:tcPr>
          <w:p w14:paraId="05EB81C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36DE8B9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273.83</w:t>
            </w:r>
          </w:p>
        </w:tc>
        <w:tc>
          <w:tcPr>
            <w:tcW w:w="860" w:type="dxa"/>
            <w:hideMark/>
          </w:tcPr>
          <w:p w14:paraId="4F84CFF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2.29</w:t>
            </w:r>
          </w:p>
        </w:tc>
        <w:tc>
          <w:tcPr>
            <w:tcW w:w="811" w:type="dxa"/>
            <w:hideMark/>
          </w:tcPr>
          <w:p w14:paraId="352AB4A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27.38</w:t>
            </w:r>
          </w:p>
        </w:tc>
        <w:tc>
          <w:tcPr>
            <w:tcW w:w="2058" w:type="dxa"/>
            <w:hideMark/>
          </w:tcPr>
          <w:p w14:paraId="4260816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0BFED9B8" w14:textId="77777777" w:rsidTr="00670E2B">
        <w:trPr>
          <w:trHeight w:val="840"/>
        </w:trPr>
        <w:tc>
          <w:tcPr>
            <w:tcW w:w="956" w:type="dxa"/>
            <w:hideMark/>
          </w:tcPr>
          <w:p w14:paraId="368835A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538</w:t>
            </w:r>
          </w:p>
        </w:tc>
        <w:tc>
          <w:tcPr>
            <w:tcW w:w="2867" w:type="dxa"/>
            <w:hideMark/>
          </w:tcPr>
          <w:p w14:paraId="227F522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Darba galds no n/t ar plauktu malu 500*900*850</w:t>
            </w:r>
          </w:p>
        </w:tc>
        <w:tc>
          <w:tcPr>
            <w:tcW w:w="490" w:type="dxa"/>
            <w:hideMark/>
          </w:tcPr>
          <w:p w14:paraId="097ED5F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61E348F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162.71</w:t>
            </w:r>
          </w:p>
        </w:tc>
        <w:tc>
          <w:tcPr>
            <w:tcW w:w="860" w:type="dxa"/>
            <w:hideMark/>
          </w:tcPr>
          <w:p w14:paraId="7D4510A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1.36</w:t>
            </w:r>
          </w:p>
        </w:tc>
        <w:tc>
          <w:tcPr>
            <w:tcW w:w="811" w:type="dxa"/>
            <w:hideMark/>
          </w:tcPr>
          <w:p w14:paraId="5D9C122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16.28</w:t>
            </w:r>
          </w:p>
        </w:tc>
        <w:tc>
          <w:tcPr>
            <w:tcW w:w="2058" w:type="dxa"/>
            <w:hideMark/>
          </w:tcPr>
          <w:p w14:paraId="47726E5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1E190EB6" w14:textId="77777777" w:rsidTr="00670E2B">
        <w:trPr>
          <w:trHeight w:val="840"/>
        </w:trPr>
        <w:tc>
          <w:tcPr>
            <w:tcW w:w="956" w:type="dxa"/>
            <w:hideMark/>
          </w:tcPr>
          <w:p w14:paraId="4AF3157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542</w:t>
            </w:r>
          </w:p>
        </w:tc>
        <w:tc>
          <w:tcPr>
            <w:tcW w:w="2867" w:type="dxa"/>
            <w:hideMark/>
          </w:tcPr>
          <w:p w14:paraId="6A8BB48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Darba galds no n/t </w:t>
            </w:r>
            <w:proofErr w:type="spellStart"/>
            <w:r w:rsidRPr="00670E2B">
              <w:rPr>
                <w:rFonts w:ascii="Times New Roman" w:eastAsia="Calibri" w:hAnsi="Times New Roman" w:cs="Times New Roman"/>
                <w:bCs/>
                <w:sz w:val="18"/>
                <w:szCs w:val="18"/>
              </w:rPr>
              <w:t>arpl</w:t>
            </w:r>
            <w:proofErr w:type="spellEnd"/>
            <w:r w:rsidRPr="00670E2B">
              <w:rPr>
                <w:rFonts w:ascii="Times New Roman" w:eastAsia="Calibri" w:hAnsi="Times New Roman" w:cs="Times New Roman"/>
                <w:bCs/>
                <w:sz w:val="18"/>
                <w:szCs w:val="18"/>
              </w:rPr>
              <w:t xml:space="preserve"> un </w:t>
            </w:r>
            <w:proofErr w:type="spellStart"/>
            <w:r w:rsidRPr="00670E2B">
              <w:rPr>
                <w:rFonts w:ascii="Times New Roman" w:eastAsia="Calibri" w:hAnsi="Times New Roman" w:cs="Times New Roman"/>
                <w:bCs/>
                <w:sz w:val="18"/>
                <w:szCs w:val="18"/>
              </w:rPr>
              <w:t>atvikni</w:t>
            </w:r>
            <w:proofErr w:type="spellEnd"/>
            <w:r w:rsidRPr="00670E2B">
              <w:rPr>
                <w:rFonts w:ascii="Times New Roman" w:eastAsia="Calibri" w:hAnsi="Times New Roman" w:cs="Times New Roman"/>
                <w:bCs/>
                <w:sz w:val="18"/>
                <w:szCs w:val="18"/>
              </w:rPr>
              <w:t xml:space="preserve"> 1 pusē 200*600*850</w:t>
            </w:r>
          </w:p>
        </w:tc>
        <w:tc>
          <w:tcPr>
            <w:tcW w:w="490" w:type="dxa"/>
            <w:hideMark/>
          </w:tcPr>
          <w:p w14:paraId="0C9A46C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159A646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349.67</w:t>
            </w:r>
          </w:p>
        </w:tc>
        <w:tc>
          <w:tcPr>
            <w:tcW w:w="860" w:type="dxa"/>
            <w:hideMark/>
          </w:tcPr>
          <w:p w14:paraId="0D0AC73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2.92</w:t>
            </w:r>
          </w:p>
        </w:tc>
        <w:tc>
          <w:tcPr>
            <w:tcW w:w="811" w:type="dxa"/>
            <w:hideMark/>
          </w:tcPr>
          <w:p w14:paraId="7189092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34.96</w:t>
            </w:r>
          </w:p>
        </w:tc>
        <w:tc>
          <w:tcPr>
            <w:tcW w:w="2058" w:type="dxa"/>
            <w:hideMark/>
          </w:tcPr>
          <w:p w14:paraId="31301EC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5EF5C65B" w14:textId="77777777" w:rsidTr="00670E2B">
        <w:trPr>
          <w:trHeight w:val="300"/>
        </w:trPr>
        <w:tc>
          <w:tcPr>
            <w:tcW w:w="956" w:type="dxa"/>
            <w:hideMark/>
          </w:tcPr>
          <w:p w14:paraId="425616D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522</w:t>
            </w:r>
          </w:p>
        </w:tc>
        <w:tc>
          <w:tcPr>
            <w:tcW w:w="2867" w:type="dxa"/>
            <w:hideMark/>
          </w:tcPr>
          <w:p w14:paraId="7BB7DF5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El. </w:t>
            </w:r>
            <w:proofErr w:type="spellStart"/>
            <w:r w:rsidRPr="00670E2B">
              <w:rPr>
                <w:rFonts w:ascii="Times New Roman" w:eastAsia="Calibri" w:hAnsi="Times New Roman" w:cs="Times New Roman"/>
                <w:bCs/>
                <w:sz w:val="18"/>
                <w:szCs w:val="18"/>
              </w:rPr>
              <w:t>marmīts</w:t>
            </w:r>
            <w:proofErr w:type="spellEnd"/>
            <w:r w:rsidRPr="00670E2B">
              <w:rPr>
                <w:rFonts w:ascii="Times New Roman" w:eastAsia="Calibri" w:hAnsi="Times New Roman" w:cs="Times New Roman"/>
                <w:bCs/>
                <w:sz w:val="18"/>
                <w:szCs w:val="18"/>
              </w:rPr>
              <w:t xml:space="preserve"> 150*70*90</w:t>
            </w:r>
          </w:p>
        </w:tc>
        <w:tc>
          <w:tcPr>
            <w:tcW w:w="490" w:type="dxa"/>
            <w:hideMark/>
          </w:tcPr>
          <w:p w14:paraId="5800229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183CAD6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2470.11</w:t>
            </w:r>
          </w:p>
        </w:tc>
        <w:tc>
          <w:tcPr>
            <w:tcW w:w="860" w:type="dxa"/>
            <w:hideMark/>
          </w:tcPr>
          <w:p w14:paraId="76537D8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20.59</w:t>
            </w:r>
          </w:p>
        </w:tc>
        <w:tc>
          <w:tcPr>
            <w:tcW w:w="811" w:type="dxa"/>
            <w:hideMark/>
          </w:tcPr>
          <w:p w14:paraId="7C04711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247.02</w:t>
            </w:r>
          </w:p>
        </w:tc>
        <w:tc>
          <w:tcPr>
            <w:tcW w:w="2058" w:type="dxa"/>
            <w:hideMark/>
          </w:tcPr>
          <w:p w14:paraId="5173B50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07.10.2007.</w:t>
            </w:r>
          </w:p>
        </w:tc>
      </w:tr>
      <w:tr w:rsidR="00670E2B" w:rsidRPr="00670E2B" w14:paraId="7443AC8E" w14:textId="77777777" w:rsidTr="00670E2B">
        <w:trPr>
          <w:trHeight w:val="564"/>
        </w:trPr>
        <w:tc>
          <w:tcPr>
            <w:tcW w:w="956" w:type="dxa"/>
            <w:hideMark/>
          </w:tcPr>
          <w:p w14:paraId="15C77CF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510</w:t>
            </w:r>
          </w:p>
        </w:tc>
        <w:tc>
          <w:tcPr>
            <w:tcW w:w="2867" w:type="dxa"/>
            <w:hideMark/>
          </w:tcPr>
          <w:p w14:paraId="21118C1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Elektriskā plīts ar sešiem </w:t>
            </w:r>
            <w:proofErr w:type="spellStart"/>
            <w:r w:rsidRPr="00670E2B">
              <w:rPr>
                <w:rFonts w:ascii="Times New Roman" w:eastAsia="Calibri" w:hAnsi="Times New Roman" w:cs="Times New Roman"/>
                <w:bCs/>
                <w:sz w:val="18"/>
                <w:szCs w:val="18"/>
              </w:rPr>
              <w:t>sildelementiem</w:t>
            </w:r>
            <w:proofErr w:type="spellEnd"/>
          </w:p>
        </w:tc>
        <w:tc>
          <w:tcPr>
            <w:tcW w:w="490" w:type="dxa"/>
            <w:hideMark/>
          </w:tcPr>
          <w:p w14:paraId="3936F91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0CFF82F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2897.21</w:t>
            </w:r>
          </w:p>
        </w:tc>
        <w:tc>
          <w:tcPr>
            <w:tcW w:w="860" w:type="dxa"/>
            <w:hideMark/>
          </w:tcPr>
          <w:p w14:paraId="032E3DE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24.15</w:t>
            </w:r>
          </w:p>
        </w:tc>
        <w:tc>
          <w:tcPr>
            <w:tcW w:w="811" w:type="dxa"/>
            <w:hideMark/>
          </w:tcPr>
          <w:p w14:paraId="200AB6B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289.73</w:t>
            </w:r>
          </w:p>
        </w:tc>
        <w:tc>
          <w:tcPr>
            <w:tcW w:w="2058" w:type="dxa"/>
            <w:hideMark/>
          </w:tcPr>
          <w:p w14:paraId="5611645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326390FE" w14:textId="77777777" w:rsidTr="00670E2B">
        <w:trPr>
          <w:trHeight w:val="840"/>
        </w:trPr>
        <w:tc>
          <w:tcPr>
            <w:tcW w:w="956" w:type="dxa"/>
            <w:hideMark/>
          </w:tcPr>
          <w:p w14:paraId="633FB7F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569</w:t>
            </w:r>
          </w:p>
        </w:tc>
        <w:tc>
          <w:tcPr>
            <w:tcW w:w="2867" w:type="dxa"/>
            <w:hideMark/>
          </w:tcPr>
          <w:p w14:paraId="1E80C29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Galds - skapītis ar </w:t>
            </w:r>
            <w:proofErr w:type="spellStart"/>
            <w:r w:rsidRPr="00670E2B">
              <w:rPr>
                <w:rFonts w:ascii="Times New Roman" w:eastAsia="Calibri" w:hAnsi="Times New Roman" w:cs="Times New Roman"/>
                <w:bCs/>
                <w:sz w:val="18"/>
                <w:szCs w:val="18"/>
              </w:rPr>
              <w:t>izl</w:t>
            </w:r>
            <w:proofErr w:type="spellEnd"/>
            <w:r w:rsidRPr="00670E2B">
              <w:rPr>
                <w:rFonts w:ascii="Times New Roman" w:eastAsia="Calibri" w:hAnsi="Times New Roman" w:cs="Times New Roman"/>
                <w:bCs/>
                <w:sz w:val="18"/>
                <w:szCs w:val="18"/>
              </w:rPr>
              <w:t>. labajā pusē 1200x600x850</w:t>
            </w:r>
          </w:p>
        </w:tc>
        <w:tc>
          <w:tcPr>
            <w:tcW w:w="490" w:type="dxa"/>
            <w:hideMark/>
          </w:tcPr>
          <w:p w14:paraId="4CB4ED9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540CC86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564.6</w:t>
            </w:r>
          </w:p>
        </w:tc>
        <w:tc>
          <w:tcPr>
            <w:tcW w:w="860" w:type="dxa"/>
            <w:hideMark/>
          </w:tcPr>
          <w:p w14:paraId="2DAAF17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4.71</w:t>
            </w:r>
          </w:p>
        </w:tc>
        <w:tc>
          <w:tcPr>
            <w:tcW w:w="811" w:type="dxa"/>
            <w:hideMark/>
          </w:tcPr>
          <w:p w14:paraId="11FE994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56.46</w:t>
            </w:r>
          </w:p>
        </w:tc>
        <w:tc>
          <w:tcPr>
            <w:tcW w:w="2058" w:type="dxa"/>
            <w:hideMark/>
          </w:tcPr>
          <w:p w14:paraId="6F4B2F5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78CF09A4" w14:textId="77777777" w:rsidTr="00670E2B">
        <w:trPr>
          <w:trHeight w:val="840"/>
        </w:trPr>
        <w:tc>
          <w:tcPr>
            <w:tcW w:w="956" w:type="dxa"/>
            <w:hideMark/>
          </w:tcPr>
          <w:p w14:paraId="30BE344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564</w:t>
            </w:r>
          </w:p>
        </w:tc>
        <w:tc>
          <w:tcPr>
            <w:tcW w:w="2867" w:type="dxa"/>
            <w:hideMark/>
          </w:tcPr>
          <w:p w14:paraId="0BE8064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Galds ar 2 </w:t>
            </w:r>
            <w:proofErr w:type="spellStart"/>
            <w:r w:rsidRPr="00670E2B">
              <w:rPr>
                <w:rFonts w:ascii="Times New Roman" w:eastAsia="Calibri" w:hAnsi="Times New Roman" w:cs="Times New Roman"/>
                <w:bCs/>
                <w:sz w:val="18"/>
                <w:szCs w:val="18"/>
              </w:rPr>
              <w:t>izl</w:t>
            </w:r>
            <w:proofErr w:type="spellEnd"/>
            <w:r w:rsidRPr="00670E2B">
              <w:rPr>
                <w:rFonts w:ascii="Times New Roman" w:eastAsia="Calibri" w:hAnsi="Times New Roman" w:cs="Times New Roman"/>
                <w:bCs/>
                <w:sz w:val="18"/>
                <w:szCs w:val="18"/>
              </w:rPr>
              <w:t>. pl malu(</w:t>
            </w:r>
            <w:proofErr w:type="spellStart"/>
            <w:r w:rsidRPr="00670E2B">
              <w:rPr>
                <w:rFonts w:ascii="Times New Roman" w:eastAsia="Calibri" w:hAnsi="Times New Roman" w:cs="Times New Roman"/>
                <w:bCs/>
                <w:sz w:val="18"/>
                <w:szCs w:val="18"/>
              </w:rPr>
              <w:t>sif.un</w:t>
            </w:r>
            <w:proofErr w:type="spellEnd"/>
            <w:r w:rsidRPr="00670E2B">
              <w:rPr>
                <w:rFonts w:ascii="Times New Roman" w:eastAsia="Calibri" w:hAnsi="Times New Roman" w:cs="Times New Roman"/>
                <w:bCs/>
                <w:sz w:val="18"/>
                <w:szCs w:val="18"/>
              </w:rPr>
              <w:t xml:space="preserve"> maisīt.)1200x700x850</w:t>
            </w:r>
          </w:p>
        </w:tc>
        <w:tc>
          <w:tcPr>
            <w:tcW w:w="490" w:type="dxa"/>
            <w:hideMark/>
          </w:tcPr>
          <w:p w14:paraId="5F46532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27F1965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556.84</w:t>
            </w:r>
          </w:p>
        </w:tc>
        <w:tc>
          <w:tcPr>
            <w:tcW w:w="860" w:type="dxa"/>
            <w:hideMark/>
          </w:tcPr>
          <w:p w14:paraId="4A5CB90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4.65</w:t>
            </w:r>
          </w:p>
        </w:tc>
        <w:tc>
          <w:tcPr>
            <w:tcW w:w="811" w:type="dxa"/>
            <w:hideMark/>
          </w:tcPr>
          <w:p w14:paraId="623334D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55.69</w:t>
            </w:r>
          </w:p>
        </w:tc>
        <w:tc>
          <w:tcPr>
            <w:tcW w:w="2058" w:type="dxa"/>
            <w:hideMark/>
          </w:tcPr>
          <w:p w14:paraId="617FA44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628DE1D3" w14:textId="77777777" w:rsidTr="00670E2B">
        <w:trPr>
          <w:trHeight w:val="840"/>
        </w:trPr>
        <w:tc>
          <w:tcPr>
            <w:tcW w:w="956" w:type="dxa"/>
            <w:hideMark/>
          </w:tcPr>
          <w:p w14:paraId="39B1D97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556</w:t>
            </w:r>
          </w:p>
        </w:tc>
        <w:tc>
          <w:tcPr>
            <w:tcW w:w="2867" w:type="dxa"/>
            <w:hideMark/>
          </w:tcPr>
          <w:p w14:paraId="76F0212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Galds ar </w:t>
            </w:r>
            <w:proofErr w:type="spellStart"/>
            <w:r w:rsidRPr="00670E2B">
              <w:rPr>
                <w:rFonts w:ascii="Times New Roman" w:eastAsia="Calibri" w:hAnsi="Times New Roman" w:cs="Times New Roman"/>
                <w:bCs/>
                <w:sz w:val="18"/>
                <w:szCs w:val="18"/>
              </w:rPr>
              <w:t>iebūv</w:t>
            </w:r>
            <w:proofErr w:type="spellEnd"/>
            <w:r w:rsidRPr="00670E2B">
              <w:rPr>
                <w:rFonts w:ascii="Times New Roman" w:eastAsia="Calibri" w:hAnsi="Times New Roman" w:cs="Times New Roman"/>
                <w:bCs/>
                <w:sz w:val="18"/>
                <w:szCs w:val="18"/>
              </w:rPr>
              <w:t>. dubulto izlietni pl mal. 2000x700x850</w:t>
            </w:r>
          </w:p>
        </w:tc>
        <w:tc>
          <w:tcPr>
            <w:tcW w:w="490" w:type="dxa"/>
            <w:hideMark/>
          </w:tcPr>
          <w:p w14:paraId="753522E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1289897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561.89</w:t>
            </w:r>
          </w:p>
        </w:tc>
        <w:tc>
          <w:tcPr>
            <w:tcW w:w="860" w:type="dxa"/>
            <w:hideMark/>
          </w:tcPr>
          <w:p w14:paraId="16D57F7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4.69</w:t>
            </w:r>
          </w:p>
        </w:tc>
        <w:tc>
          <w:tcPr>
            <w:tcW w:w="811" w:type="dxa"/>
            <w:hideMark/>
          </w:tcPr>
          <w:p w14:paraId="1787C11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56.18</w:t>
            </w:r>
          </w:p>
        </w:tc>
        <w:tc>
          <w:tcPr>
            <w:tcW w:w="2058" w:type="dxa"/>
            <w:hideMark/>
          </w:tcPr>
          <w:p w14:paraId="4E064B9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088B2A0B" w14:textId="77777777" w:rsidTr="00670E2B">
        <w:trPr>
          <w:trHeight w:val="840"/>
        </w:trPr>
        <w:tc>
          <w:tcPr>
            <w:tcW w:w="956" w:type="dxa"/>
            <w:hideMark/>
          </w:tcPr>
          <w:p w14:paraId="781D47E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lastRenderedPageBreak/>
              <w:t>545</w:t>
            </w:r>
          </w:p>
        </w:tc>
        <w:tc>
          <w:tcPr>
            <w:tcW w:w="2867" w:type="dxa"/>
            <w:hideMark/>
          </w:tcPr>
          <w:p w14:paraId="165D14A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Galds no KSP slēgts galda piederumiem paplātēm 1000*750*900</w:t>
            </w:r>
          </w:p>
        </w:tc>
        <w:tc>
          <w:tcPr>
            <w:tcW w:w="490" w:type="dxa"/>
            <w:hideMark/>
          </w:tcPr>
          <w:p w14:paraId="0BED53E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2AB8C8F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273.69</w:t>
            </w:r>
          </w:p>
        </w:tc>
        <w:tc>
          <w:tcPr>
            <w:tcW w:w="860" w:type="dxa"/>
            <w:hideMark/>
          </w:tcPr>
          <w:p w14:paraId="1A8A478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2.29</w:t>
            </w:r>
          </w:p>
        </w:tc>
        <w:tc>
          <w:tcPr>
            <w:tcW w:w="811" w:type="dxa"/>
            <w:hideMark/>
          </w:tcPr>
          <w:p w14:paraId="45E79DE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27.36</w:t>
            </w:r>
          </w:p>
        </w:tc>
        <w:tc>
          <w:tcPr>
            <w:tcW w:w="2058" w:type="dxa"/>
            <w:hideMark/>
          </w:tcPr>
          <w:p w14:paraId="61A16AC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09A44361" w14:textId="77777777" w:rsidTr="00670E2B">
        <w:trPr>
          <w:trHeight w:val="564"/>
        </w:trPr>
        <w:tc>
          <w:tcPr>
            <w:tcW w:w="956" w:type="dxa"/>
            <w:hideMark/>
          </w:tcPr>
          <w:p w14:paraId="5DD8AD3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562</w:t>
            </w:r>
          </w:p>
        </w:tc>
        <w:tc>
          <w:tcPr>
            <w:tcW w:w="2867" w:type="dxa"/>
            <w:hideMark/>
          </w:tcPr>
          <w:p w14:paraId="5C7A83F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Galds no n/t ar plauktu, caurumu 1600x600x850</w:t>
            </w:r>
          </w:p>
        </w:tc>
        <w:tc>
          <w:tcPr>
            <w:tcW w:w="490" w:type="dxa"/>
            <w:hideMark/>
          </w:tcPr>
          <w:p w14:paraId="6325FBF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43400D0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240.89</w:t>
            </w:r>
          </w:p>
        </w:tc>
        <w:tc>
          <w:tcPr>
            <w:tcW w:w="860" w:type="dxa"/>
            <w:hideMark/>
          </w:tcPr>
          <w:p w14:paraId="785F6BA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2.01</w:t>
            </w:r>
          </w:p>
        </w:tc>
        <w:tc>
          <w:tcPr>
            <w:tcW w:w="811" w:type="dxa"/>
            <w:hideMark/>
          </w:tcPr>
          <w:p w14:paraId="7FB25C1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24.08</w:t>
            </w:r>
          </w:p>
        </w:tc>
        <w:tc>
          <w:tcPr>
            <w:tcW w:w="2058" w:type="dxa"/>
            <w:hideMark/>
          </w:tcPr>
          <w:p w14:paraId="788461A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3B8B7B7B" w14:textId="77777777" w:rsidTr="00670E2B">
        <w:trPr>
          <w:trHeight w:val="300"/>
        </w:trPr>
        <w:tc>
          <w:tcPr>
            <w:tcW w:w="956" w:type="dxa"/>
            <w:hideMark/>
          </w:tcPr>
          <w:p w14:paraId="7DB99AC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517</w:t>
            </w:r>
          </w:p>
        </w:tc>
        <w:tc>
          <w:tcPr>
            <w:tcW w:w="2867" w:type="dxa"/>
            <w:hideMark/>
          </w:tcPr>
          <w:p w14:paraId="5472D8F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Ledusskapis</w:t>
            </w:r>
          </w:p>
        </w:tc>
        <w:tc>
          <w:tcPr>
            <w:tcW w:w="490" w:type="dxa"/>
            <w:hideMark/>
          </w:tcPr>
          <w:p w14:paraId="54FB844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500E893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650.96</w:t>
            </w:r>
          </w:p>
        </w:tc>
        <w:tc>
          <w:tcPr>
            <w:tcW w:w="860" w:type="dxa"/>
            <w:hideMark/>
          </w:tcPr>
          <w:p w14:paraId="7EA8B3A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5.43</w:t>
            </w:r>
          </w:p>
        </w:tc>
        <w:tc>
          <w:tcPr>
            <w:tcW w:w="811" w:type="dxa"/>
            <w:hideMark/>
          </w:tcPr>
          <w:p w14:paraId="2900434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65.09</w:t>
            </w:r>
          </w:p>
        </w:tc>
        <w:tc>
          <w:tcPr>
            <w:tcW w:w="2058" w:type="dxa"/>
            <w:hideMark/>
          </w:tcPr>
          <w:p w14:paraId="0A21537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6D2E5BAE" w14:textId="77777777" w:rsidTr="00670E2B">
        <w:trPr>
          <w:trHeight w:val="564"/>
        </w:trPr>
        <w:tc>
          <w:tcPr>
            <w:tcW w:w="956" w:type="dxa"/>
            <w:hideMark/>
          </w:tcPr>
          <w:p w14:paraId="710CFE9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518</w:t>
            </w:r>
          </w:p>
        </w:tc>
        <w:tc>
          <w:tcPr>
            <w:tcW w:w="2867" w:type="dxa"/>
            <w:hideMark/>
          </w:tcPr>
          <w:p w14:paraId="1A8ED53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Ledusskapis </w:t>
            </w:r>
            <w:proofErr w:type="spellStart"/>
            <w:r w:rsidRPr="00670E2B">
              <w:rPr>
                <w:rFonts w:ascii="Times New Roman" w:eastAsia="Calibri" w:hAnsi="Times New Roman" w:cs="Times New Roman"/>
                <w:bCs/>
                <w:sz w:val="18"/>
                <w:szCs w:val="18"/>
              </w:rPr>
              <w:t>t.rež</w:t>
            </w:r>
            <w:proofErr w:type="spellEnd"/>
            <w:r w:rsidRPr="00670E2B">
              <w:rPr>
                <w:rFonts w:ascii="Times New Roman" w:eastAsia="Calibri" w:hAnsi="Times New Roman" w:cs="Times New Roman"/>
                <w:bCs/>
                <w:sz w:val="18"/>
                <w:szCs w:val="18"/>
              </w:rPr>
              <w:t xml:space="preserve">. +2 +8 C </w:t>
            </w:r>
            <w:proofErr w:type="spellStart"/>
            <w:r w:rsidRPr="00670E2B">
              <w:rPr>
                <w:rFonts w:ascii="Times New Roman" w:eastAsia="Calibri" w:hAnsi="Times New Roman" w:cs="Times New Roman"/>
                <w:bCs/>
                <w:sz w:val="18"/>
                <w:szCs w:val="18"/>
              </w:rPr>
              <w:t>Caravell</w:t>
            </w:r>
            <w:proofErr w:type="spellEnd"/>
          </w:p>
        </w:tc>
        <w:tc>
          <w:tcPr>
            <w:tcW w:w="490" w:type="dxa"/>
            <w:hideMark/>
          </w:tcPr>
          <w:p w14:paraId="7495B4C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2E46344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650.96</w:t>
            </w:r>
          </w:p>
        </w:tc>
        <w:tc>
          <w:tcPr>
            <w:tcW w:w="860" w:type="dxa"/>
            <w:hideMark/>
          </w:tcPr>
          <w:p w14:paraId="2DFD76A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5.43</w:t>
            </w:r>
          </w:p>
        </w:tc>
        <w:tc>
          <w:tcPr>
            <w:tcW w:w="811" w:type="dxa"/>
            <w:hideMark/>
          </w:tcPr>
          <w:p w14:paraId="6FBCF49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65.09</w:t>
            </w:r>
          </w:p>
        </w:tc>
        <w:tc>
          <w:tcPr>
            <w:tcW w:w="2058" w:type="dxa"/>
            <w:hideMark/>
          </w:tcPr>
          <w:p w14:paraId="3EFF8F6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6EBE4156" w14:textId="77777777" w:rsidTr="00670E2B">
        <w:trPr>
          <w:trHeight w:val="564"/>
        </w:trPr>
        <w:tc>
          <w:tcPr>
            <w:tcW w:w="956" w:type="dxa"/>
            <w:hideMark/>
          </w:tcPr>
          <w:p w14:paraId="2680118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546</w:t>
            </w:r>
          </w:p>
        </w:tc>
        <w:tc>
          <w:tcPr>
            <w:tcW w:w="2867" w:type="dxa"/>
            <w:hideMark/>
          </w:tcPr>
          <w:p w14:paraId="1A2E4B6E" w14:textId="77777777" w:rsidR="00670E2B" w:rsidRPr="00670E2B" w:rsidRDefault="00670E2B" w:rsidP="00670E2B">
            <w:pPr>
              <w:jc w:val="right"/>
              <w:rPr>
                <w:rFonts w:ascii="Times New Roman" w:eastAsia="Calibri" w:hAnsi="Times New Roman" w:cs="Times New Roman"/>
                <w:bCs/>
                <w:sz w:val="18"/>
                <w:szCs w:val="18"/>
              </w:rPr>
            </w:pPr>
            <w:proofErr w:type="spellStart"/>
            <w:r w:rsidRPr="00670E2B">
              <w:rPr>
                <w:rFonts w:ascii="Times New Roman" w:eastAsia="Calibri" w:hAnsi="Times New Roman" w:cs="Times New Roman"/>
                <w:bCs/>
                <w:sz w:val="18"/>
                <w:szCs w:val="18"/>
              </w:rPr>
              <w:t>Marmīta</w:t>
            </w:r>
            <w:proofErr w:type="spellEnd"/>
            <w:r w:rsidRPr="00670E2B">
              <w:rPr>
                <w:rFonts w:ascii="Times New Roman" w:eastAsia="Calibri" w:hAnsi="Times New Roman" w:cs="Times New Roman"/>
                <w:bCs/>
                <w:sz w:val="18"/>
                <w:szCs w:val="18"/>
              </w:rPr>
              <w:t xml:space="preserve"> KSP apvalks 1600*750*900</w:t>
            </w:r>
          </w:p>
        </w:tc>
        <w:tc>
          <w:tcPr>
            <w:tcW w:w="490" w:type="dxa"/>
            <w:hideMark/>
          </w:tcPr>
          <w:p w14:paraId="7D10827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7D690DD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357.64</w:t>
            </w:r>
          </w:p>
        </w:tc>
        <w:tc>
          <w:tcPr>
            <w:tcW w:w="860" w:type="dxa"/>
            <w:hideMark/>
          </w:tcPr>
          <w:p w14:paraId="3537716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2.99</w:t>
            </w:r>
          </w:p>
        </w:tc>
        <w:tc>
          <w:tcPr>
            <w:tcW w:w="811" w:type="dxa"/>
            <w:hideMark/>
          </w:tcPr>
          <w:p w14:paraId="2B06F4C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35.17</w:t>
            </w:r>
          </w:p>
        </w:tc>
        <w:tc>
          <w:tcPr>
            <w:tcW w:w="2058" w:type="dxa"/>
            <w:hideMark/>
          </w:tcPr>
          <w:p w14:paraId="44EA61F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577F9CE6" w14:textId="77777777" w:rsidTr="00670E2B">
        <w:trPr>
          <w:trHeight w:val="300"/>
        </w:trPr>
        <w:tc>
          <w:tcPr>
            <w:tcW w:w="956" w:type="dxa"/>
            <w:hideMark/>
          </w:tcPr>
          <w:p w14:paraId="13DD67F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513</w:t>
            </w:r>
          </w:p>
        </w:tc>
        <w:tc>
          <w:tcPr>
            <w:tcW w:w="2867" w:type="dxa"/>
            <w:hideMark/>
          </w:tcPr>
          <w:p w14:paraId="2FE9716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Paliktnis h=700</w:t>
            </w:r>
          </w:p>
        </w:tc>
        <w:tc>
          <w:tcPr>
            <w:tcW w:w="490" w:type="dxa"/>
            <w:hideMark/>
          </w:tcPr>
          <w:p w14:paraId="29AF4E2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45555B8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787.13</w:t>
            </w:r>
          </w:p>
        </w:tc>
        <w:tc>
          <w:tcPr>
            <w:tcW w:w="860" w:type="dxa"/>
            <w:hideMark/>
          </w:tcPr>
          <w:p w14:paraId="7089C0F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6.57</w:t>
            </w:r>
          </w:p>
        </w:tc>
        <w:tc>
          <w:tcPr>
            <w:tcW w:w="811" w:type="dxa"/>
            <w:hideMark/>
          </w:tcPr>
          <w:p w14:paraId="6FBBE2C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78.72</w:t>
            </w:r>
          </w:p>
        </w:tc>
        <w:tc>
          <w:tcPr>
            <w:tcW w:w="2058" w:type="dxa"/>
            <w:hideMark/>
          </w:tcPr>
          <w:p w14:paraId="15F79E4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707E3DC0" w14:textId="77777777" w:rsidTr="00670E2B">
        <w:trPr>
          <w:trHeight w:val="564"/>
        </w:trPr>
        <w:tc>
          <w:tcPr>
            <w:tcW w:w="956" w:type="dxa"/>
            <w:hideMark/>
          </w:tcPr>
          <w:p w14:paraId="55B3099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551</w:t>
            </w:r>
          </w:p>
        </w:tc>
        <w:tc>
          <w:tcPr>
            <w:tcW w:w="2867" w:type="dxa"/>
            <w:hideMark/>
          </w:tcPr>
          <w:p w14:paraId="5084684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Paplāšu turētājs 800x300x600</w:t>
            </w:r>
          </w:p>
        </w:tc>
        <w:tc>
          <w:tcPr>
            <w:tcW w:w="490" w:type="dxa"/>
            <w:hideMark/>
          </w:tcPr>
          <w:p w14:paraId="02A17E5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087927A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160.78</w:t>
            </w:r>
          </w:p>
        </w:tc>
        <w:tc>
          <w:tcPr>
            <w:tcW w:w="860" w:type="dxa"/>
            <w:hideMark/>
          </w:tcPr>
          <w:p w14:paraId="7B514C9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1.34</w:t>
            </w:r>
          </w:p>
        </w:tc>
        <w:tc>
          <w:tcPr>
            <w:tcW w:w="811" w:type="dxa"/>
            <w:hideMark/>
          </w:tcPr>
          <w:p w14:paraId="78F4C75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16.07</w:t>
            </w:r>
          </w:p>
        </w:tc>
        <w:tc>
          <w:tcPr>
            <w:tcW w:w="2058" w:type="dxa"/>
            <w:hideMark/>
          </w:tcPr>
          <w:p w14:paraId="61901B9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259FA547" w14:textId="77777777" w:rsidTr="00670E2B">
        <w:trPr>
          <w:trHeight w:val="564"/>
        </w:trPr>
        <w:tc>
          <w:tcPr>
            <w:tcW w:w="956" w:type="dxa"/>
            <w:hideMark/>
          </w:tcPr>
          <w:p w14:paraId="3613D1C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549</w:t>
            </w:r>
          </w:p>
        </w:tc>
        <w:tc>
          <w:tcPr>
            <w:tcW w:w="2867" w:type="dxa"/>
            <w:hideMark/>
          </w:tcPr>
          <w:p w14:paraId="3164AAC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Paplāšu virzītājs 800*300*60</w:t>
            </w:r>
          </w:p>
        </w:tc>
        <w:tc>
          <w:tcPr>
            <w:tcW w:w="490" w:type="dxa"/>
            <w:hideMark/>
          </w:tcPr>
          <w:p w14:paraId="7DF826B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33F27B4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160.78</w:t>
            </w:r>
          </w:p>
        </w:tc>
        <w:tc>
          <w:tcPr>
            <w:tcW w:w="860" w:type="dxa"/>
            <w:hideMark/>
          </w:tcPr>
          <w:p w14:paraId="333A91B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1.34</w:t>
            </w:r>
          </w:p>
        </w:tc>
        <w:tc>
          <w:tcPr>
            <w:tcW w:w="811" w:type="dxa"/>
            <w:hideMark/>
          </w:tcPr>
          <w:p w14:paraId="68F420E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16.07</w:t>
            </w:r>
          </w:p>
        </w:tc>
        <w:tc>
          <w:tcPr>
            <w:tcW w:w="2058" w:type="dxa"/>
            <w:hideMark/>
          </w:tcPr>
          <w:p w14:paraId="789FCD9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6C8C04EF" w14:textId="77777777" w:rsidTr="00670E2B">
        <w:trPr>
          <w:trHeight w:val="564"/>
        </w:trPr>
        <w:tc>
          <w:tcPr>
            <w:tcW w:w="956" w:type="dxa"/>
            <w:hideMark/>
          </w:tcPr>
          <w:p w14:paraId="789452E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550</w:t>
            </w:r>
          </w:p>
        </w:tc>
        <w:tc>
          <w:tcPr>
            <w:tcW w:w="2867" w:type="dxa"/>
            <w:hideMark/>
          </w:tcPr>
          <w:p w14:paraId="6D3D7E5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Paplāšu virzītājs 800*300*60</w:t>
            </w:r>
          </w:p>
        </w:tc>
        <w:tc>
          <w:tcPr>
            <w:tcW w:w="490" w:type="dxa"/>
            <w:hideMark/>
          </w:tcPr>
          <w:p w14:paraId="6B25F88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2ABC09D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160.78</w:t>
            </w:r>
          </w:p>
        </w:tc>
        <w:tc>
          <w:tcPr>
            <w:tcW w:w="860" w:type="dxa"/>
            <w:hideMark/>
          </w:tcPr>
          <w:p w14:paraId="2BF4770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1.34</w:t>
            </w:r>
          </w:p>
        </w:tc>
        <w:tc>
          <w:tcPr>
            <w:tcW w:w="811" w:type="dxa"/>
            <w:hideMark/>
          </w:tcPr>
          <w:p w14:paraId="5C8678B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16.07</w:t>
            </w:r>
          </w:p>
        </w:tc>
        <w:tc>
          <w:tcPr>
            <w:tcW w:w="2058" w:type="dxa"/>
            <w:hideMark/>
          </w:tcPr>
          <w:p w14:paraId="2DD2016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32D9797C" w14:textId="77777777" w:rsidTr="00670E2B">
        <w:trPr>
          <w:trHeight w:val="300"/>
        </w:trPr>
        <w:tc>
          <w:tcPr>
            <w:tcW w:w="956" w:type="dxa"/>
            <w:hideMark/>
          </w:tcPr>
          <w:p w14:paraId="52A63A1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557</w:t>
            </w:r>
          </w:p>
        </w:tc>
        <w:tc>
          <w:tcPr>
            <w:tcW w:w="2867" w:type="dxa"/>
            <w:hideMark/>
          </w:tcPr>
          <w:p w14:paraId="4E0F422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Plaukts no n/t 1000x300</w:t>
            </w:r>
          </w:p>
        </w:tc>
        <w:tc>
          <w:tcPr>
            <w:tcW w:w="490" w:type="dxa"/>
            <w:hideMark/>
          </w:tcPr>
          <w:p w14:paraId="3A6A663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1EDFB90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94.27</w:t>
            </w:r>
          </w:p>
        </w:tc>
        <w:tc>
          <w:tcPr>
            <w:tcW w:w="860" w:type="dxa"/>
            <w:hideMark/>
          </w:tcPr>
          <w:p w14:paraId="5D59224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0.79</w:t>
            </w:r>
          </w:p>
        </w:tc>
        <w:tc>
          <w:tcPr>
            <w:tcW w:w="811" w:type="dxa"/>
            <w:hideMark/>
          </w:tcPr>
          <w:p w14:paraId="3F85215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9.42</w:t>
            </w:r>
          </w:p>
        </w:tc>
        <w:tc>
          <w:tcPr>
            <w:tcW w:w="2058" w:type="dxa"/>
            <w:hideMark/>
          </w:tcPr>
          <w:p w14:paraId="715DB44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08B56BFC" w14:textId="77777777" w:rsidTr="00670E2B">
        <w:trPr>
          <w:trHeight w:val="300"/>
        </w:trPr>
        <w:tc>
          <w:tcPr>
            <w:tcW w:w="956" w:type="dxa"/>
            <w:hideMark/>
          </w:tcPr>
          <w:p w14:paraId="5C16495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555</w:t>
            </w:r>
          </w:p>
        </w:tc>
        <w:tc>
          <w:tcPr>
            <w:tcW w:w="2867" w:type="dxa"/>
            <w:hideMark/>
          </w:tcPr>
          <w:p w14:paraId="5E093AE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Plaukts no n/t 1000x300</w:t>
            </w:r>
          </w:p>
        </w:tc>
        <w:tc>
          <w:tcPr>
            <w:tcW w:w="490" w:type="dxa"/>
            <w:hideMark/>
          </w:tcPr>
          <w:p w14:paraId="232623D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09389F4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94.27</w:t>
            </w:r>
          </w:p>
        </w:tc>
        <w:tc>
          <w:tcPr>
            <w:tcW w:w="860" w:type="dxa"/>
            <w:hideMark/>
          </w:tcPr>
          <w:p w14:paraId="716882B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0.79</w:t>
            </w:r>
          </w:p>
        </w:tc>
        <w:tc>
          <w:tcPr>
            <w:tcW w:w="811" w:type="dxa"/>
            <w:hideMark/>
          </w:tcPr>
          <w:p w14:paraId="516C4D5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9.42</w:t>
            </w:r>
          </w:p>
        </w:tc>
        <w:tc>
          <w:tcPr>
            <w:tcW w:w="2058" w:type="dxa"/>
            <w:hideMark/>
          </w:tcPr>
          <w:p w14:paraId="42DF39B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14D218B9" w14:textId="77777777" w:rsidTr="00670E2B">
        <w:trPr>
          <w:trHeight w:val="564"/>
        </w:trPr>
        <w:tc>
          <w:tcPr>
            <w:tcW w:w="956" w:type="dxa"/>
            <w:hideMark/>
          </w:tcPr>
          <w:p w14:paraId="32FC61D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567</w:t>
            </w:r>
          </w:p>
        </w:tc>
        <w:tc>
          <w:tcPr>
            <w:tcW w:w="2867" w:type="dxa"/>
            <w:hideMark/>
          </w:tcPr>
          <w:p w14:paraId="1743216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sastatne tīriem traukiem ar 5 pl 1500x500x1800</w:t>
            </w:r>
          </w:p>
        </w:tc>
        <w:tc>
          <w:tcPr>
            <w:tcW w:w="490" w:type="dxa"/>
            <w:hideMark/>
          </w:tcPr>
          <w:p w14:paraId="0565E05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305B19C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262.24</w:t>
            </w:r>
          </w:p>
        </w:tc>
        <w:tc>
          <w:tcPr>
            <w:tcW w:w="860" w:type="dxa"/>
            <w:hideMark/>
          </w:tcPr>
          <w:p w14:paraId="1C48E73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2.19</w:t>
            </w:r>
          </w:p>
        </w:tc>
        <w:tc>
          <w:tcPr>
            <w:tcW w:w="811" w:type="dxa"/>
            <w:hideMark/>
          </w:tcPr>
          <w:p w14:paraId="33DBCFC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26.23</w:t>
            </w:r>
          </w:p>
        </w:tc>
        <w:tc>
          <w:tcPr>
            <w:tcW w:w="2058" w:type="dxa"/>
            <w:hideMark/>
          </w:tcPr>
          <w:p w14:paraId="12BDC24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77532060" w14:textId="77777777" w:rsidTr="00670E2B">
        <w:trPr>
          <w:trHeight w:val="564"/>
        </w:trPr>
        <w:tc>
          <w:tcPr>
            <w:tcW w:w="956" w:type="dxa"/>
            <w:hideMark/>
          </w:tcPr>
          <w:p w14:paraId="5B0B344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561</w:t>
            </w:r>
          </w:p>
        </w:tc>
        <w:tc>
          <w:tcPr>
            <w:tcW w:w="2867" w:type="dxa"/>
            <w:hideMark/>
          </w:tcPr>
          <w:p w14:paraId="57E1045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Sastatne tīriem traukiem ar pl 1500x500x1800</w:t>
            </w:r>
          </w:p>
        </w:tc>
        <w:tc>
          <w:tcPr>
            <w:tcW w:w="490" w:type="dxa"/>
            <w:hideMark/>
          </w:tcPr>
          <w:p w14:paraId="6E70968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704BD53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262.24</w:t>
            </w:r>
          </w:p>
        </w:tc>
        <w:tc>
          <w:tcPr>
            <w:tcW w:w="860" w:type="dxa"/>
            <w:hideMark/>
          </w:tcPr>
          <w:p w14:paraId="2181CD5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2.19</w:t>
            </w:r>
          </w:p>
        </w:tc>
        <w:tc>
          <w:tcPr>
            <w:tcW w:w="811" w:type="dxa"/>
            <w:hideMark/>
          </w:tcPr>
          <w:p w14:paraId="0BAF1AA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26.23</w:t>
            </w:r>
          </w:p>
        </w:tc>
        <w:tc>
          <w:tcPr>
            <w:tcW w:w="2058" w:type="dxa"/>
            <w:hideMark/>
          </w:tcPr>
          <w:p w14:paraId="579E84A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539F369C" w14:textId="77777777" w:rsidTr="00670E2B">
        <w:trPr>
          <w:trHeight w:val="300"/>
        </w:trPr>
        <w:tc>
          <w:tcPr>
            <w:tcW w:w="956" w:type="dxa"/>
            <w:hideMark/>
          </w:tcPr>
          <w:p w14:paraId="4B0E07C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586</w:t>
            </w:r>
          </w:p>
        </w:tc>
        <w:tc>
          <w:tcPr>
            <w:tcW w:w="2867" w:type="dxa"/>
            <w:hideMark/>
          </w:tcPr>
          <w:p w14:paraId="744DFFF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Sastatņu plaukti</w:t>
            </w:r>
          </w:p>
        </w:tc>
        <w:tc>
          <w:tcPr>
            <w:tcW w:w="490" w:type="dxa"/>
            <w:hideMark/>
          </w:tcPr>
          <w:p w14:paraId="6F608A6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65AB7BB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118.44</w:t>
            </w:r>
          </w:p>
        </w:tc>
        <w:tc>
          <w:tcPr>
            <w:tcW w:w="860" w:type="dxa"/>
            <w:hideMark/>
          </w:tcPr>
          <w:p w14:paraId="3BDC6F3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0.99</w:t>
            </w:r>
          </w:p>
        </w:tc>
        <w:tc>
          <w:tcPr>
            <w:tcW w:w="811" w:type="dxa"/>
            <w:hideMark/>
          </w:tcPr>
          <w:p w14:paraId="12A2673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11.85</w:t>
            </w:r>
          </w:p>
        </w:tc>
        <w:tc>
          <w:tcPr>
            <w:tcW w:w="2058" w:type="dxa"/>
            <w:hideMark/>
          </w:tcPr>
          <w:p w14:paraId="7B5DAC1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692B5269" w14:textId="77777777" w:rsidTr="00670E2B">
        <w:trPr>
          <w:trHeight w:val="300"/>
        </w:trPr>
        <w:tc>
          <w:tcPr>
            <w:tcW w:w="956" w:type="dxa"/>
            <w:hideMark/>
          </w:tcPr>
          <w:p w14:paraId="1DFED31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588</w:t>
            </w:r>
          </w:p>
        </w:tc>
        <w:tc>
          <w:tcPr>
            <w:tcW w:w="2867" w:type="dxa"/>
            <w:hideMark/>
          </w:tcPr>
          <w:p w14:paraId="53F5F49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Sastatņu plaukti</w:t>
            </w:r>
          </w:p>
        </w:tc>
        <w:tc>
          <w:tcPr>
            <w:tcW w:w="490" w:type="dxa"/>
            <w:hideMark/>
          </w:tcPr>
          <w:p w14:paraId="1DB47A9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2FD03F9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118.44</w:t>
            </w:r>
          </w:p>
        </w:tc>
        <w:tc>
          <w:tcPr>
            <w:tcW w:w="860" w:type="dxa"/>
            <w:hideMark/>
          </w:tcPr>
          <w:p w14:paraId="6BD991E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0.99</w:t>
            </w:r>
          </w:p>
        </w:tc>
        <w:tc>
          <w:tcPr>
            <w:tcW w:w="811" w:type="dxa"/>
            <w:hideMark/>
          </w:tcPr>
          <w:p w14:paraId="14BFBAB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11.85</w:t>
            </w:r>
          </w:p>
        </w:tc>
        <w:tc>
          <w:tcPr>
            <w:tcW w:w="2058" w:type="dxa"/>
            <w:hideMark/>
          </w:tcPr>
          <w:p w14:paraId="1A69D55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7266E4BF" w14:textId="77777777" w:rsidTr="00670E2B">
        <w:trPr>
          <w:trHeight w:val="300"/>
        </w:trPr>
        <w:tc>
          <w:tcPr>
            <w:tcW w:w="956" w:type="dxa"/>
            <w:hideMark/>
          </w:tcPr>
          <w:p w14:paraId="3E05692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589</w:t>
            </w:r>
          </w:p>
        </w:tc>
        <w:tc>
          <w:tcPr>
            <w:tcW w:w="2867" w:type="dxa"/>
            <w:hideMark/>
          </w:tcPr>
          <w:p w14:paraId="709EC87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Sastatņu plaukti</w:t>
            </w:r>
          </w:p>
        </w:tc>
        <w:tc>
          <w:tcPr>
            <w:tcW w:w="490" w:type="dxa"/>
            <w:hideMark/>
          </w:tcPr>
          <w:p w14:paraId="167C6C6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3E57345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118.44</w:t>
            </w:r>
          </w:p>
        </w:tc>
        <w:tc>
          <w:tcPr>
            <w:tcW w:w="860" w:type="dxa"/>
            <w:hideMark/>
          </w:tcPr>
          <w:p w14:paraId="71720AE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0.99</w:t>
            </w:r>
          </w:p>
        </w:tc>
        <w:tc>
          <w:tcPr>
            <w:tcW w:w="811" w:type="dxa"/>
            <w:hideMark/>
          </w:tcPr>
          <w:p w14:paraId="3F19111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11.85</w:t>
            </w:r>
          </w:p>
        </w:tc>
        <w:tc>
          <w:tcPr>
            <w:tcW w:w="2058" w:type="dxa"/>
            <w:hideMark/>
          </w:tcPr>
          <w:p w14:paraId="3FB0883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3D4BF3F7" w14:textId="77777777" w:rsidTr="00670E2B">
        <w:trPr>
          <w:trHeight w:val="300"/>
        </w:trPr>
        <w:tc>
          <w:tcPr>
            <w:tcW w:w="956" w:type="dxa"/>
            <w:hideMark/>
          </w:tcPr>
          <w:p w14:paraId="70625EC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590</w:t>
            </w:r>
          </w:p>
        </w:tc>
        <w:tc>
          <w:tcPr>
            <w:tcW w:w="2867" w:type="dxa"/>
            <w:hideMark/>
          </w:tcPr>
          <w:p w14:paraId="08DA1D8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Sastatņu plaukti</w:t>
            </w:r>
          </w:p>
        </w:tc>
        <w:tc>
          <w:tcPr>
            <w:tcW w:w="490" w:type="dxa"/>
            <w:hideMark/>
          </w:tcPr>
          <w:p w14:paraId="32ACABC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2546A6F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118.44</w:t>
            </w:r>
          </w:p>
        </w:tc>
        <w:tc>
          <w:tcPr>
            <w:tcW w:w="860" w:type="dxa"/>
            <w:hideMark/>
          </w:tcPr>
          <w:p w14:paraId="2B4C715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0.99</w:t>
            </w:r>
          </w:p>
        </w:tc>
        <w:tc>
          <w:tcPr>
            <w:tcW w:w="811" w:type="dxa"/>
            <w:hideMark/>
          </w:tcPr>
          <w:p w14:paraId="2EA47C3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11.85</w:t>
            </w:r>
          </w:p>
        </w:tc>
        <w:tc>
          <w:tcPr>
            <w:tcW w:w="2058" w:type="dxa"/>
            <w:hideMark/>
          </w:tcPr>
          <w:p w14:paraId="773EBFA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59D9C392" w14:textId="77777777" w:rsidTr="00670E2B">
        <w:trPr>
          <w:trHeight w:val="300"/>
        </w:trPr>
        <w:tc>
          <w:tcPr>
            <w:tcW w:w="956" w:type="dxa"/>
            <w:hideMark/>
          </w:tcPr>
          <w:p w14:paraId="25DB137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591</w:t>
            </w:r>
          </w:p>
        </w:tc>
        <w:tc>
          <w:tcPr>
            <w:tcW w:w="2867" w:type="dxa"/>
            <w:hideMark/>
          </w:tcPr>
          <w:p w14:paraId="6087643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Sastatņu plaukti</w:t>
            </w:r>
          </w:p>
        </w:tc>
        <w:tc>
          <w:tcPr>
            <w:tcW w:w="490" w:type="dxa"/>
            <w:hideMark/>
          </w:tcPr>
          <w:p w14:paraId="451BBE6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5465943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118.5</w:t>
            </w:r>
          </w:p>
        </w:tc>
        <w:tc>
          <w:tcPr>
            <w:tcW w:w="860" w:type="dxa"/>
            <w:hideMark/>
          </w:tcPr>
          <w:p w14:paraId="254F174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0.99</w:t>
            </w:r>
          </w:p>
        </w:tc>
        <w:tc>
          <w:tcPr>
            <w:tcW w:w="811" w:type="dxa"/>
            <w:hideMark/>
          </w:tcPr>
          <w:p w14:paraId="663D38E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11.85</w:t>
            </w:r>
          </w:p>
        </w:tc>
        <w:tc>
          <w:tcPr>
            <w:tcW w:w="2058" w:type="dxa"/>
            <w:hideMark/>
          </w:tcPr>
          <w:p w14:paraId="55BD4A5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1687CE81" w14:textId="77777777" w:rsidTr="00670E2B">
        <w:trPr>
          <w:trHeight w:val="564"/>
        </w:trPr>
        <w:tc>
          <w:tcPr>
            <w:tcW w:w="956" w:type="dxa"/>
            <w:hideMark/>
          </w:tcPr>
          <w:p w14:paraId="12309B5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523</w:t>
            </w:r>
          </w:p>
        </w:tc>
        <w:tc>
          <w:tcPr>
            <w:tcW w:w="2867" w:type="dxa"/>
            <w:hideMark/>
          </w:tcPr>
          <w:p w14:paraId="6DC3661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Stikla plaukts ar liektu malu un apgaismojumu</w:t>
            </w:r>
          </w:p>
        </w:tc>
        <w:tc>
          <w:tcPr>
            <w:tcW w:w="490" w:type="dxa"/>
            <w:hideMark/>
          </w:tcPr>
          <w:p w14:paraId="7C3151C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0B1A569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576.83</w:t>
            </w:r>
          </w:p>
        </w:tc>
        <w:tc>
          <w:tcPr>
            <w:tcW w:w="860" w:type="dxa"/>
            <w:hideMark/>
          </w:tcPr>
          <w:p w14:paraId="04C664C7"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4.81</w:t>
            </w:r>
          </w:p>
        </w:tc>
        <w:tc>
          <w:tcPr>
            <w:tcW w:w="811" w:type="dxa"/>
            <w:hideMark/>
          </w:tcPr>
          <w:p w14:paraId="4A14D7B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57.69</w:t>
            </w:r>
          </w:p>
        </w:tc>
        <w:tc>
          <w:tcPr>
            <w:tcW w:w="2058" w:type="dxa"/>
            <w:hideMark/>
          </w:tcPr>
          <w:p w14:paraId="1CA58FB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032F9604" w14:textId="77777777" w:rsidTr="00670E2B">
        <w:trPr>
          <w:trHeight w:val="300"/>
        </w:trPr>
        <w:tc>
          <w:tcPr>
            <w:tcW w:w="956" w:type="dxa"/>
            <w:hideMark/>
          </w:tcPr>
          <w:p w14:paraId="7309EEF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532</w:t>
            </w:r>
          </w:p>
        </w:tc>
        <w:tc>
          <w:tcPr>
            <w:tcW w:w="2867" w:type="dxa"/>
            <w:hideMark/>
          </w:tcPr>
          <w:p w14:paraId="5F21A491"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Stikla turētājs /E </w:t>
            </w:r>
            <w:proofErr w:type="spellStart"/>
            <w:r w:rsidRPr="00670E2B">
              <w:rPr>
                <w:rFonts w:ascii="Times New Roman" w:eastAsia="Calibri" w:hAnsi="Times New Roman" w:cs="Times New Roman"/>
                <w:bCs/>
                <w:sz w:val="18"/>
                <w:szCs w:val="18"/>
              </w:rPr>
              <w:t>mainox</w:t>
            </w:r>
            <w:proofErr w:type="spellEnd"/>
          </w:p>
        </w:tc>
        <w:tc>
          <w:tcPr>
            <w:tcW w:w="490" w:type="dxa"/>
            <w:hideMark/>
          </w:tcPr>
          <w:p w14:paraId="28B32DE9"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7CF5184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83.38</w:t>
            </w:r>
          </w:p>
        </w:tc>
        <w:tc>
          <w:tcPr>
            <w:tcW w:w="860" w:type="dxa"/>
            <w:hideMark/>
          </w:tcPr>
          <w:p w14:paraId="7FA4F0E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0.7</w:t>
            </w:r>
          </w:p>
        </w:tc>
        <w:tc>
          <w:tcPr>
            <w:tcW w:w="811" w:type="dxa"/>
            <w:hideMark/>
          </w:tcPr>
          <w:p w14:paraId="75BAA25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8.33</w:t>
            </w:r>
          </w:p>
        </w:tc>
        <w:tc>
          <w:tcPr>
            <w:tcW w:w="2058" w:type="dxa"/>
            <w:hideMark/>
          </w:tcPr>
          <w:p w14:paraId="13F3988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3B251F47" w14:textId="77777777" w:rsidTr="00670E2B">
        <w:trPr>
          <w:trHeight w:val="300"/>
        </w:trPr>
        <w:tc>
          <w:tcPr>
            <w:tcW w:w="956" w:type="dxa"/>
            <w:hideMark/>
          </w:tcPr>
          <w:p w14:paraId="539ACD8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531</w:t>
            </w:r>
          </w:p>
        </w:tc>
        <w:tc>
          <w:tcPr>
            <w:tcW w:w="2867" w:type="dxa"/>
            <w:hideMark/>
          </w:tcPr>
          <w:p w14:paraId="74CC799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Stikla turētājs/ E </w:t>
            </w:r>
            <w:proofErr w:type="spellStart"/>
            <w:r w:rsidRPr="00670E2B">
              <w:rPr>
                <w:rFonts w:ascii="Times New Roman" w:eastAsia="Calibri" w:hAnsi="Times New Roman" w:cs="Times New Roman"/>
                <w:bCs/>
                <w:sz w:val="18"/>
                <w:szCs w:val="18"/>
              </w:rPr>
              <w:t>mainox</w:t>
            </w:r>
            <w:proofErr w:type="spellEnd"/>
          </w:p>
        </w:tc>
        <w:tc>
          <w:tcPr>
            <w:tcW w:w="490" w:type="dxa"/>
            <w:hideMark/>
          </w:tcPr>
          <w:p w14:paraId="636228E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47C891B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83.38</w:t>
            </w:r>
          </w:p>
        </w:tc>
        <w:tc>
          <w:tcPr>
            <w:tcW w:w="860" w:type="dxa"/>
            <w:hideMark/>
          </w:tcPr>
          <w:p w14:paraId="7A7D157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0.7</w:t>
            </w:r>
          </w:p>
        </w:tc>
        <w:tc>
          <w:tcPr>
            <w:tcW w:w="811" w:type="dxa"/>
            <w:hideMark/>
          </w:tcPr>
          <w:p w14:paraId="2BACDCC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8.33</w:t>
            </w:r>
          </w:p>
        </w:tc>
        <w:tc>
          <w:tcPr>
            <w:tcW w:w="2058" w:type="dxa"/>
            <w:hideMark/>
          </w:tcPr>
          <w:p w14:paraId="219DBB3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2355CAF6" w14:textId="77777777" w:rsidTr="00670E2B">
        <w:trPr>
          <w:trHeight w:val="840"/>
        </w:trPr>
        <w:tc>
          <w:tcPr>
            <w:tcW w:w="956" w:type="dxa"/>
            <w:hideMark/>
          </w:tcPr>
          <w:p w14:paraId="1A2DB3E6"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534</w:t>
            </w:r>
          </w:p>
        </w:tc>
        <w:tc>
          <w:tcPr>
            <w:tcW w:w="2867" w:type="dxa"/>
            <w:hideMark/>
          </w:tcPr>
          <w:p w14:paraId="665B2E8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xml:space="preserve">Trauku </w:t>
            </w:r>
            <w:proofErr w:type="spellStart"/>
            <w:r w:rsidRPr="00670E2B">
              <w:rPr>
                <w:rFonts w:ascii="Times New Roman" w:eastAsia="Calibri" w:hAnsi="Times New Roman" w:cs="Times New Roman"/>
                <w:bCs/>
                <w:sz w:val="18"/>
                <w:szCs w:val="18"/>
              </w:rPr>
              <w:t>mazg</w:t>
            </w:r>
            <w:proofErr w:type="spellEnd"/>
            <w:r w:rsidRPr="00670E2B">
              <w:rPr>
                <w:rFonts w:ascii="Times New Roman" w:eastAsia="Calibri" w:hAnsi="Times New Roman" w:cs="Times New Roman"/>
                <w:bCs/>
                <w:sz w:val="18"/>
                <w:szCs w:val="18"/>
              </w:rPr>
              <w:t>. mašīna 800*750*1445 Ūdens mīkstinātājs</w:t>
            </w:r>
          </w:p>
        </w:tc>
        <w:tc>
          <w:tcPr>
            <w:tcW w:w="490" w:type="dxa"/>
            <w:hideMark/>
          </w:tcPr>
          <w:p w14:paraId="531414A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44694C4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2945.34</w:t>
            </w:r>
          </w:p>
        </w:tc>
        <w:tc>
          <w:tcPr>
            <w:tcW w:w="860" w:type="dxa"/>
            <w:hideMark/>
          </w:tcPr>
          <w:p w14:paraId="5730DDC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24.55</w:t>
            </w:r>
          </w:p>
        </w:tc>
        <w:tc>
          <w:tcPr>
            <w:tcW w:w="811" w:type="dxa"/>
            <w:hideMark/>
          </w:tcPr>
          <w:p w14:paraId="08BA23C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294.54</w:t>
            </w:r>
          </w:p>
        </w:tc>
        <w:tc>
          <w:tcPr>
            <w:tcW w:w="2058" w:type="dxa"/>
            <w:hideMark/>
          </w:tcPr>
          <w:p w14:paraId="67FB00A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4FF80A85" w14:textId="77777777" w:rsidTr="00670E2B">
        <w:trPr>
          <w:trHeight w:val="564"/>
        </w:trPr>
        <w:tc>
          <w:tcPr>
            <w:tcW w:w="956" w:type="dxa"/>
            <w:hideMark/>
          </w:tcPr>
          <w:p w14:paraId="2D57F83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565</w:t>
            </w:r>
          </w:p>
        </w:tc>
        <w:tc>
          <w:tcPr>
            <w:tcW w:w="2867" w:type="dxa"/>
            <w:hideMark/>
          </w:tcPr>
          <w:p w14:paraId="22DB10D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Tvaika nosūcējs ar tauku filtru 1000x1000x450</w:t>
            </w:r>
          </w:p>
        </w:tc>
        <w:tc>
          <w:tcPr>
            <w:tcW w:w="490" w:type="dxa"/>
            <w:hideMark/>
          </w:tcPr>
          <w:p w14:paraId="4921789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241C486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484.91</w:t>
            </w:r>
          </w:p>
        </w:tc>
        <w:tc>
          <w:tcPr>
            <w:tcW w:w="860" w:type="dxa"/>
            <w:hideMark/>
          </w:tcPr>
          <w:p w14:paraId="76C74A9B"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4.05</w:t>
            </w:r>
          </w:p>
        </w:tc>
        <w:tc>
          <w:tcPr>
            <w:tcW w:w="811" w:type="dxa"/>
            <w:hideMark/>
          </w:tcPr>
          <w:p w14:paraId="5686235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48.5</w:t>
            </w:r>
          </w:p>
        </w:tc>
        <w:tc>
          <w:tcPr>
            <w:tcW w:w="2058" w:type="dxa"/>
            <w:hideMark/>
          </w:tcPr>
          <w:p w14:paraId="730633A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2CE29F55" w14:textId="77777777" w:rsidTr="00670E2B">
        <w:trPr>
          <w:trHeight w:val="840"/>
        </w:trPr>
        <w:tc>
          <w:tcPr>
            <w:tcW w:w="956" w:type="dxa"/>
            <w:hideMark/>
          </w:tcPr>
          <w:p w14:paraId="79B8788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573</w:t>
            </w:r>
          </w:p>
        </w:tc>
        <w:tc>
          <w:tcPr>
            <w:tcW w:w="2867" w:type="dxa"/>
            <w:hideMark/>
          </w:tcPr>
          <w:p w14:paraId="34F5396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Tvaika nosūcējs ar tauku filtru un apgaism.1400x2000x450</w:t>
            </w:r>
          </w:p>
        </w:tc>
        <w:tc>
          <w:tcPr>
            <w:tcW w:w="490" w:type="dxa"/>
            <w:hideMark/>
          </w:tcPr>
          <w:p w14:paraId="3EA6D97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21F0750E"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1009.53</w:t>
            </w:r>
          </w:p>
        </w:tc>
        <w:tc>
          <w:tcPr>
            <w:tcW w:w="860" w:type="dxa"/>
            <w:hideMark/>
          </w:tcPr>
          <w:p w14:paraId="48AFB28C"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8.42</w:t>
            </w:r>
          </w:p>
        </w:tc>
        <w:tc>
          <w:tcPr>
            <w:tcW w:w="811" w:type="dxa"/>
            <w:hideMark/>
          </w:tcPr>
          <w:p w14:paraId="176171B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100.96</w:t>
            </w:r>
          </w:p>
        </w:tc>
        <w:tc>
          <w:tcPr>
            <w:tcW w:w="2058" w:type="dxa"/>
            <w:hideMark/>
          </w:tcPr>
          <w:p w14:paraId="1055211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0F665594" w14:textId="77777777" w:rsidTr="00670E2B">
        <w:trPr>
          <w:trHeight w:val="1116"/>
        </w:trPr>
        <w:tc>
          <w:tcPr>
            <w:tcW w:w="956" w:type="dxa"/>
            <w:hideMark/>
          </w:tcPr>
          <w:p w14:paraId="0D075A05"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541</w:t>
            </w:r>
          </w:p>
        </w:tc>
        <w:tc>
          <w:tcPr>
            <w:tcW w:w="2867" w:type="dxa"/>
            <w:hideMark/>
          </w:tcPr>
          <w:p w14:paraId="6E1538F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Tvaika nosūcējs ar tauku filtru un apgaismoj.1400*2000*450</w:t>
            </w:r>
          </w:p>
        </w:tc>
        <w:tc>
          <w:tcPr>
            <w:tcW w:w="490" w:type="dxa"/>
            <w:hideMark/>
          </w:tcPr>
          <w:p w14:paraId="3F387DE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08.10.07.</w:t>
            </w:r>
          </w:p>
        </w:tc>
        <w:tc>
          <w:tcPr>
            <w:tcW w:w="1025" w:type="dxa"/>
            <w:hideMark/>
          </w:tcPr>
          <w:p w14:paraId="7542FD14"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1009.53</w:t>
            </w:r>
          </w:p>
        </w:tc>
        <w:tc>
          <w:tcPr>
            <w:tcW w:w="860" w:type="dxa"/>
            <w:hideMark/>
          </w:tcPr>
          <w:p w14:paraId="16A79C0A"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8.42</w:t>
            </w:r>
          </w:p>
        </w:tc>
        <w:tc>
          <w:tcPr>
            <w:tcW w:w="811" w:type="dxa"/>
            <w:hideMark/>
          </w:tcPr>
          <w:p w14:paraId="3719DC9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100.96</w:t>
            </w:r>
          </w:p>
        </w:tc>
        <w:tc>
          <w:tcPr>
            <w:tcW w:w="2058" w:type="dxa"/>
            <w:hideMark/>
          </w:tcPr>
          <w:p w14:paraId="762F4B3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08.10.2007.</w:t>
            </w:r>
          </w:p>
        </w:tc>
      </w:tr>
      <w:tr w:rsidR="00670E2B" w:rsidRPr="00670E2B" w14:paraId="590C4DE6" w14:textId="77777777" w:rsidTr="00670E2B">
        <w:trPr>
          <w:trHeight w:val="300"/>
        </w:trPr>
        <w:tc>
          <w:tcPr>
            <w:tcW w:w="956" w:type="dxa"/>
            <w:hideMark/>
          </w:tcPr>
          <w:p w14:paraId="63EDD053"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Kopā</w:t>
            </w:r>
          </w:p>
        </w:tc>
        <w:tc>
          <w:tcPr>
            <w:tcW w:w="2867" w:type="dxa"/>
            <w:hideMark/>
          </w:tcPr>
          <w:p w14:paraId="355DFDE2"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w:t>
            </w:r>
          </w:p>
        </w:tc>
        <w:tc>
          <w:tcPr>
            <w:tcW w:w="490" w:type="dxa"/>
            <w:hideMark/>
          </w:tcPr>
          <w:p w14:paraId="71E198FF"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w:t>
            </w:r>
          </w:p>
        </w:tc>
        <w:tc>
          <w:tcPr>
            <w:tcW w:w="1025" w:type="dxa"/>
            <w:hideMark/>
          </w:tcPr>
          <w:p w14:paraId="76B75CEE" w14:textId="3A9DD539" w:rsidR="00670E2B" w:rsidRPr="00670E2B" w:rsidRDefault="00670E2B" w:rsidP="00670E2B">
            <w:pPr>
              <w:jc w:val="right"/>
              <w:rPr>
                <w:rFonts w:ascii="Times New Roman" w:eastAsia="Calibri" w:hAnsi="Times New Roman" w:cs="Times New Roman"/>
                <w:bCs/>
                <w:sz w:val="18"/>
                <w:szCs w:val="18"/>
              </w:rPr>
            </w:pPr>
          </w:p>
        </w:tc>
        <w:tc>
          <w:tcPr>
            <w:tcW w:w="860" w:type="dxa"/>
            <w:hideMark/>
          </w:tcPr>
          <w:p w14:paraId="51535D48"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192.51</w:t>
            </w:r>
          </w:p>
        </w:tc>
        <w:tc>
          <w:tcPr>
            <w:tcW w:w="811" w:type="dxa"/>
            <w:hideMark/>
          </w:tcPr>
          <w:p w14:paraId="062E85CD"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2306.87</w:t>
            </w:r>
          </w:p>
        </w:tc>
        <w:tc>
          <w:tcPr>
            <w:tcW w:w="2058" w:type="dxa"/>
            <w:hideMark/>
          </w:tcPr>
          <w:p w14:paraId="41CFB980" w14:textId="77777777" w:rsidR="00670E2B" w:rsidRPr="00670E2B" w:rsidRDefault="00670E2B" w:rsidP="00670E2B">
            <w:pPr>
              <w:jc w:val="right"/>
              <w:rPr>
                <w:rFonts w:ascii="Times New Roman" w:eastAsia="Calibri" w:hAnsi="Times New Roman" w:cs="Times New Roman"/>
                <w:bCs/>
                <w:sz w:val="18"/>
                <w:szCs w:val="18"/>
              </w:rPr>
            </w:pPr>
            <w:r w:rsidRPr="00670E2B">
              <w:rPr>
                <w:rFonts w:ascii="Times New Roman" w:eastAsia="Calibri" w:hAnsi="Times New Roman" w:cs="Times New Roman"/>
                <w:bCs/>
                <w:sz w:val="18"/>
                <w:szCs w:val="18"/>
              </w:rPr>
              <w:t> </w:t>
            </w:r>
          </w:p>
        </w:tc>
      </w:tr>
    </w:tbl>
    <w:p w14:paraId="547F8C36" w14:textId="77777777" w:rsidR="00670E2B" w:rsidRPr="00670E2B" w:rsidRDefault="00670E2B" w:rsidP="00670E2B">
      <w:pPr>
        <w:jc w:val="right"/>
        <w:rPr>
          <w:rFonts w:ascii="Times New Roman" w:eastAsia="Calibri" w:hAnsi="Times New Roman" w:cs="Times New Roman"/>
          <w:bCs/>
          <w:sz w:val="18"/>
          <w:szCs w:val="18"/>
        </w:rPr>
      </w:pPr>
    </w:p>
    <w:p w14:paraId="04AD4B6C" w14:textId="77777777" w:rsidR="00670E2B" w:rsidRPr="00670E2B" w:rsidRDefault="00670E2B" w:rsidP="00670E2B">
      <w:pPr>
        <w:jc w:val="right"/>
        <w:rPr>
          <w:rFonts w:ascii="Times New Roman" w:eastAsia="Calibri" w:hAnsi="Times New Roman" w:cs="Times New Roman"/>
          <w:bCs/>
          <w:sz w:val="18"/>
          <w:szCs w:val="18"/>
        </w:rPr>
      </w:pPr>
    </w:p>
    <w:p w14:paraId="0066D03E" w14:textId="77777777" w:rsidR="00670E2B" w:rsidRDefault="00670E2B" w:rsidP="00E46E96"/>
    <w:sectPr w:rsidR="00670E2B" w:rsidSect="00486BE2">
      <w:pgSz w:w="11906" w:h="16838"/>
      <w:pgMar w:top="1440"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F29"/>
    <w:multiLevelType w:val="multilevel"/>
    <w:tmpl w:val="11EAB8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1">
    <w:nsid w:val="22AA0524"/>
    <w:multiLevelType w:val="multilevel"/>
    <w:tmpl w:val="EB744C0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bCs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7314766">
    <w:abstractNumId w:val="3"/>
  </w:num>
  <w:num w:numId="2" w16cid:durableId="1124691736">
    <w:abstractNumId w:val="1"/>
  </w:num>
  <w:num w:numId="3" w16cid:durableId="317345818">
    <w:abstractNumId w:val="6"/>
  </w:num>
  <w:num w:numId="4" w16cid:durableId="1242372443">
    <w:abstractNumId w:val="4"/>
  </w:num>
  <w:num w:numId="5" w16cid:durableId="1256750119">
    <w:abstractNumId w:val="2"/>
  </w:num>
  <w:num w:numId="6" w16cid:durableId="1042632694">
    <w:abstractNumId w:val="5"/>
  </w:num>
  <w:num w:numId="7" w16cid:durableId="1832132780">
    <w:abstractNumId w:val="7"/>
  </w:num>
  <w:num w:numId="8" w16cid:durableId="124368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DA"/>
    <w:rsid w:val="000359B5"/>
    <w:rsid w:val="00074EC6"/>
    <w:rsid w:val="000B7026"/>
    <w:rsid w:val="001B3303"/>
    <w:rsid w:val="00234033"/>
    <w:rsid w:val="00250927"/>
    <w:rsid w:val="00277881"/>
    <w:rsid w:val="00290C09"/>
    <w:rsid w:val="002B38E5"/>
    <w:rsid w:val="00327E60"/>
    <w:rsid w:val="003304E9"/>
    <w:rsid w:val="003816F3"/>
    <w:rsid w:val="00486BE2"/>
    <w:rsid w:val="004B5EDA"/>
    <w:rsid w:val="00550D77"/>
    <w:rsid w:val="0061542E"/>
    <w:rsid w:val="00664ACC"/>
    <w:rsid w:val="00670E2B"/>
    <w:rsid w:val="006E68A4"/>
    <w:rsid w:val="007503F4"/>
    <w:rsid w:val="007C76E3"/>
    <w:rsid w:val="00883333"/>
    <w:rsid w:val="008B6798"/>
    <w:rsid w:val="00905653"/>
    <w:rsid w:val="009342DC"/>
    <w:rsid w:val="00977144"/>
    <w:rsid w:val="00A06FE6"/>
    <w:rsid w:val="00A15989"/>
    <w:rsid w:val="00AD2150"/>
    <w:rsid w:val="00AE7A07"/>
    <w:rsid w:val="00B07885"/>
    <w:rsid w:val="00B228E5"/>
    <w:rsid w:val="00E46E96"/>
    <w:rsid w:val="00E779E2"/>
    <w:rsid w:val="00F37172"/>
    <w:rsid w:val="00F9188A"/>
    <w:rsid w:val="00F964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4655CDC2"/>
  <w15:chartTrackingRefBased/>
  <w15:docId w15:val="{FFAECF48-8829-425C-88AE-94129656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7885"/>
    <w:pPr>
      <w:ind w:left="720"/>
      <w:contextualSpacing/>
    </w:pPr>
  </w:style>
  <w:style w:type="table" w:styleId="Reatabula">
    <w:name w:val="Table Grid"/>
    <w:basedOn w:val="Parastatabula"/>
    <w:uiPriority w:val="39"/>
    <w:rsid w:val="0067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79770">
      <w:bodyDiv w:val="1"/>
      <w:marLeft w:val="0"/>
      <w:marRight w:val="0"/>
      <w:marTop w:val="0"/>
      <w:marBottom w:val="0"/>
      <w:divBdr>
        <w:top w:val="none" w:sz="0" w:space="0" w:color="auto"/>
        <w:left w:val="none" w:sz="0" w:space="0" w:color="auto"/>
        <w:bottom w:val="none" w:sz="0" w:space="0" w:color="auto"/>
        <w:right w:val="none" w:sz="0" w:space="0" w:color="auto"/>
      </w:divBdr>
    </w:div>
    <w:div w:id="16303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17338</Words>
  <Characters>9883</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Petersone Evita</cp:lastModifiedBy>
  <cp:revision>6</cp:revision>
  <cp:lastPrinted>2025-03-21T10:57:00Z</cp:lastPrinted>
  <dcterms:created xsi:type="dcterms:W3CDTF">2025-03-28T12:13:00Z</dcterms:created>
  <dcterms:modified xsi:type="dcterms:W3CDTF">2025-03-28T13:06:00Z</dcterms:modified>
</cp:coreProperties>
</file>